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985"/>
          <w:jc w:val="center"/>
        </w:trPr>
        <w:tc>
          <w:tcPr>
            <w:tcW w:w="8789" w:type="dxa"/>
            <w:shd w:val="clear" w:color="auto" w:fill="auto"/>
          </w:tcPr>
          <w:p w:rsidR="00507B76" w:rsidRPr="00416B64" w:rsidRDefault="00507B76" w:rsidP="006E6BC6">
            <w:pPr>
              <w:spacing w:line="560" w:lineRule="exact"/>
              <w:rPr>
                <w:rFonts w:ascii="黑体" w:eastAsia="黑体" w:hAnsi="黑体"/>
                <w:spacing w:val="-4"/>
              </w:rPr>
            </w:pPr>
            <w:bookmarkStart w:id="0" w:name="_GoBack"/>
            <w:bookmarkEnd w:id="0"/>
          </w:p>
          <w:p w:rsidR="00507B76" w:rsidRPr="00416B64" w:rsidRDefault="00507B76" w:rsidP="006E6BC6">
            <w:pPr>
              <w:spacing w:line="560" w:lineRule="exact"/>
              <w:rPr>
                <w:rFonts w:ascii="黑体" w:eastAsia="黑体" w:hAnsi="黑体"/>
                <w:spacing w:val="-4"/>
              </w:rPr>
            </w:pPr>
          </w:p>
        </w:tc>
      </w:tr>
      <w:tr w:rsidR="00CD7BB3" w:rsidRPr="00416B64">
        <w:trPr>
          <w:trHeight w:val="1159"/>
          <w:jc w:val="center"/>
        </w:trPr>
        <w:tc>
          <w:tcPr>
            <w:tcW w:w="8789" w:type="dxa"/>
            <w:shd w:val="clear" w:color="auto" w:fill="auto"/>
          </w:tcPr>
          <w:p w:rsidR="00CD7BB3" w:rsidRPr="00DA1111" w:rsidRDefault="00DA1111" w:rsidP="00DA1111">
            <w:pPr>
              <w:jc w:val="center"/>
              <w:rPr>
                <w:rFonts w:ascii="方正小标宋_GBK" w:eastAsia="方正小标宋_GBK"/>
                <w:color w:val="FF0000"/>
                <w:sz w:val="84"/>
                <w:szCs w:val="84"/>
              </w:rPr>
            </w:pPr>
            <w:r w:rsidRPr="007F646F">
              <w:rPr>
                <w:rFonts w:ascii="方正小标宋_GBK" w:eastAsia="方正小标宋_GBK" w:hint="eastAsia"/>
                <w:color w:val="FF0000"/>
                <w:spacing w:val="120"/>
                <w:kern w:val="0"/>
                <w:sz w:val="84"/>
                <w:szCs w:val="84"/>
                <w:fitText w:val="8400" w:id="1260111872"/>
              </w:rPr>
              <w:t>陕西省地震局文</w:t>
            </w:r>
            <w:r w:rsidRPr="007F646F">
              <w:rPr>
                <w:rFonts w:ascii="方正小标宋_GBK" w:eastAsia="方正小标宋_GBK" w:hint="eastAsia"/>
                <w:color w:val="FF0000"/>
                <w:kern w:val="0"/>
                <w:sz w:val="84"/>
                <w:szCs w:val="84"/>
                <w:fitText w:val="8400" w:id="1260111872"/>
              </w:rPr>
              <w:t>件</w:t>
            </w:r>
          </w:p>
        </w:tc>
      </w:tr>
      <w:tr w:rsidR="00507B76" w:rsidRPr="00416B64">
        <w:trPr>
          <w:trHeight w:val="426"/>
          <w:jc w:val="center"/>
        </w:trPr>
        <w:tc>
          <w:tcPr>
            <w:tcW w:w="8789" w:type="dxa"/>
            <w:shd w:val="clear" w:color="auto" w:fill="auto"/>
          </w:tcPr>
          <w:p w:rsidR="00507B76" w:rsidRPr="00416B64" w:rsidRDefault="00507B76" w:rsidP="006E6BC6">
            <w:pPr>
              <w:spacing w:after="57" w:line="600" w:lineRule="exact"/>
              <w:ind w:right="1718"/>
              <w:jc w:val="center"/>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865500" w:rsidP="006E6BC6">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〔2020〕22号</w:t>
            </w:r>
            <w:bookmarkEnd w:id="1"/>
          </w:p>
        </w:tc>
      </w:tr>
      <w:tr w:rsidR="00507B76" w:rsidRPr="00865500">
        <w:trPr>
          <w:jc w:val="center"/>
        </w:trPr>
        <w:tc>
          <w:tcPr>
            <w:tcW w:w="8789" w:type="dxa"/>
            <w:tcBorders>
              <w:top w:val="single" w:sz="18" w:space="0" w:color="FF0000"/>
            </w:tcBorders>
            <w:shd w:val="clear" w:color="auto" w:fill="auto"/>
          </w:tcPr>
          <w:p w:rsidR="00507B76" w:rsidRPr="00865500" w:rsidRDefault="00507B76" w:rsidP="00865500">
            <w:pPr>
              <w:spacing w:line="570" w:lineRule="exact"/>
              <w:rPr>
                <w:rFonts w:ascii="仿宋_GB2312" w:hAnsi="仿宋"/>
                <w:color w:val="FF0000"/>
                <w:spacing w:val="-4"/>
              </w:rPr>
            </w:pPr>
          </w:p>
          <w:p w:rsidR="00507B76" w:rsidRPr="00865500" w:rsidRDefault="00507B76" w:rsidP="00865500">
            <w:pPr>
              <w:spacing w:line="570" w:lineRule="exact"/>
              <w:rPr>
                <w:rFonts w:ascii="仿宋_GB2312" w:hAnsi="仿宋"/>
                <w:color w:val="FF0000"/>
                <w:spacing w:val="-4"/>
              </w:rPr>
            </w:pPr>
          </w:p>
        </w:tc>
      </w:tr>
    </w:tbl>
    <w:p w:rsidR="00865500" w:rsidRPr="00865500" w:rsidRDefault="00865500" w:rsidP="00865500">
      <w:pPr>
        <w:spacing w:line="570" w:lineRule="exact"/>
        <w:jc w:val="center"/>
        <w:rPr>
          <w:rFonts w:ascii="方正小标宋_GBK" w:eastAsia="方正小标宋_GBK" w:hAnsi="Calibri"/>
          <w:sz w:val="44"/>
          <w:szCs w:val="44"/>
        </w:rPr>
      </w:pPr>
      <w:r w:rsidRPr="00865500">
        <w:rPr>
          <w:rFonts w:ascii="方正小标宋_GBK" w:eastAsia="方正小标宋_GBK" w:hAnsi="Calibri" w:hint="eastAsia"/>
          <w:sz w:val="44"/>
          <w:szCs w:val="44"/>
        </w:rPr>
        <w:t>关于进一步规范地震安全性评价工作的通知</w:t>
      </w:r>
    </w:p>
    <w:p w:rsidR="00865500" w:rsidRPr="00865500" w:rsidRDefault="00865500" w:rsidP="00865500">
      <w:pPr>
        <w:spacing w:line="570" w:lineRule="exact"/>
        <w:rPr>
          <w:rFonts w:ascii="仿宋_GB2312" w:hAnsi="Calibri"/>
        </w:rPr>
      </w:pPr>
    </w:p>
    <w:p w:rsidR="00865500" w:rsidRPr="00865500" w:rsidRDefault="00865500" w:rsidP="00865500">
      <w:pPr>
        <w:spacing w:line="570" w:lineRule="exact"/>
        <w:rPr>
          <w:rFonts w:ascii="仿宋_GB2312" w:hAnsi="Calibri"/>
        </w:rPr>
      </w:pPr>
      <w:r w:rsidRPr="00865500">
        <w:rPr>
          <w:rFonts w:ascii="仿宋_GB2312" w:hAnsi="Calibri" w:hint="eastAsia"/>
        </w:rPr>
        <w:t>各设区市防震减灾工作主管机构，各有关单位：</w:t>
      </w:r>
    </w:p>
    <w:p w:rsidR="00865500" w:rsidRPr="00865500" w:rsidRDefault="00865500" w:rsidP="00865500">
      <w:pPr>
        <w:spacing w:line="570" w:lineRule="exact"/>
        <w:ind w:firstLineChars="200" w:firstLine="622"/>
        <w:rPr>
          <w:rFonts w:ascii="仿宋_GB2312" w:hAnsi="Calibri"/>
        </w:rPr>
      </w:pPr>
      <w:r w:rsidRPr="00865500">
        <w:rPr>
          <w:rFonts w:ascii="仿宋_GB2312" w:hAnsi="Calibri" w:hint="eastAsia"/>
        </w:rPr>
        <w:t>为落实</w:t>
      </w:r>
      <w:r w:rsidRPr="00865500">
        <w:rPr>
          <w:rFonts w:ascii="仿宋_GB2312" w:hAnsi="Calibri" w:hint="eastAsia"/>
          <w:spacing w:val="-8"/>
        </w:rPr>
        <w:t>“放管服”改革，坚持放管结合、并重，</w:t>
      </w:r>
      <w:r w:rsidRPr="00865500">
        <w:rPr>
          <w:rFonts w:ascii="仿宋_GB2312" w:hAnsi="Calibri" w:hint="eastAsia"/>
        </w:rPr>
        <w:t>依据</w:t>
      </w:r>
      <w:r w:rsidRPr="00865500">
        <w:rPr>
          <w:rFonts w:ascii="仿宋_GB2312" w:hAnsi="Calibri" w:cs="方正仿宋_GBK" w:hint="eastAsia"/>
        </w:rPr>
        <w:t>《中华人民共和国防震减灾法》</w:t>
      </w:r>
      <w:r w:rsidRPr="00865500">
        <w:rPr>
          <w:rFonts w:ascii="仿宋_GB2312" w:hAnsi="Calibri" w:hint="eastAsia"/>
        </w:rPr>
        <w:t>、</w:t>
      </w:r>
      <w:r w:rsidRPr="00865500">
        <w:rPr>
          <w:rFonts w:ascii="仿宋_GB2312" w:hAnsi="Calibri" w:cs="方正仿宋_GBK" w:hint="eastAsia"/>
        </w:rPr>
        <w:t>《地震安全性评价管理条例》</w:t>
      </w:r>
      <w:r w:rsidRPr="00865500">
        <w:rPr>
          <w:rFonts w:ascii="仿宋_GB2312" w:hAnsi="Calibri" w:hint="eastAsia"/>
        </w:rPr>
        <w:t xml:space="preserve">、《陕西省防震减灾条例》等法律法规，以及中国地震局有关地震安全性评价改革制度等，现就进一步规范地震安全性评价有关工作通知如下： </w:t>
      </w:r>
    </w:p>
    <w:p w:rsidR="00865500" w:rsidRPr="00865500" w:rsidRDefault="00865500" w:rsidP="00865500">
      <w:pPr>
        <w:spacing w:line="570" w:lineRule="exact"/>
        <w:ind w:firstLineChars="200" w:firstLine="622"/>
        <w:rPr>
          <w:rFonts w:ascii="黑体" w:eastAsia="黑体" w:hAnsi="黑体"/>
        </w:rPr>
      </w:pPr>
      <w:r w:rsidRPr="00865500">
        <w:rPr>
          <w:rFonts w:ascii="黑体" w:eastAsia="黑体" w:hAnsi="黑体" w:hint="eastAsia"/>
        </w:rPr>
        <w:t>一、严格按规定应评尽评</w:t>
      </w:r>
    </w:p>
    <w:p w:rsidR="00865500" w:rsidRPr="00865500" w:rsidRDefault="00865500" w:rsidP="00865500">
      <w:pPr>
        <w:spacing w:line="570" w:lineRule="exact"/>
        <w:ind w:firstLineChars="200" w:firstLine="622"/>
        <w:rPr>
          <w:rFonts w:ascii="仿宋_GB2312" w:hAnsi="Calibri"/>
        </w:rPr>
      </w:pPr>
      <w:r w:rsidRPr="00865500">
        <w:rPr>
          <w:rFonts w:ascii="仿宋_GB2312" w:hAnsi="Calibri" w:hint="eastAsia"/>
        </w:rPr>
        <w:t>陕西省地震局根据国务院和中国地震局、陕西省现行规定，界定明确陕西省地震安全性评价重大工程范围。</w:t>
      </w:r>
    </w:p>
    <w:p w:rsidR="00865500" w:rsidRPr="00865500" w:rsidRDefault="00865500" w:rsidP="00865500">
      <w:pPr>
        <w:spacing w:line="570" w:lineRule="exact"/>
        <w:ind w:firstLineChars="200" w:firstLine="622"/>
        <w:rPr>
          <w:rFonts w:ascii="仿宋_GB2312" w:hAnsi="Calibri"/>
        </w:rPr>
      </w:pPr>
      <w:r w:rsidRPr="00865500">
        <w:rPr>
          <w:rFonts w:ascii="仿宋_GB2312" w:hAnsi="Calibri" w:hint="eastAsia"/>
        </w:rPr>
        <w:t>建设单位严格按照陕西省地震安全性评价重大工程范围开展</w:t>
      </w:r>
      <w:r w:rsidRPr="00865500">
        <w:rPr>
          <w:rFonts w:ascii="仿宋_GB2312" w:hAnsi="Calibri" w:hint="eastAsia"/>
        </w:rPr>
        <w:lastRenderedPageBreak/>
        <w:t>地震安全性评价，委托符合条件的单位（以下简称安评单位）承担地震安全性评价工作，按规定进行地震安全性评价报告技术审查，按报告结果进行抗震设防设计。</w:t>
      </w:r>
    </w:p>
    <w:p w:rsidR="00865500" w:rsidRDefault="00865500" w:rsidP="00865500">
      <w:pPr>
        <w:spacing w:line="570" w:lineRule="exact"/>
        <w:ind w:firstLineChars="200" w:firstLine="622"/>
        <w:rPr>
          <w:rFonts w:ascii="仿宋_GB2312" w:hAnsi="Calibri"/>
        </w:rPr>
      </w:pPr>
      <w:r w:rsidRPr="00865500">
        <w:rPr>
          <w:rFonts w:ascii="仿宋_GB2312" w:hAnsi="Calibri" w:hint="eastAsia"/>
        </w:rPr>
        <w:t>全省各级防震减灾工作主管机构，应会同</w:t>
      </w:r>
      <w:r w:rsidRPr="00865500">
        <w:rPr>
          <w:rFonts w:ascii="仿宋_GB2312" w:hAnsi="Calibri" w:cs="瀹嬩綋" w:hint="eastAsia"/>
          <w:color w:val="000000"/>
        </w:rPr>
        <w:t>本级</w:t>
      </w:r>
      <w:proofErr w:type="gramStart"/>
      <w:r w:rsidRPr="00865500">
        <w:rPr>
          <w:rFonts w:ascii="仿宋_GB2312" w:hAnsi="Calibri" w:cs="瀹嬩綋" w:hint="eastAsia"/>
          <w:color w:val="000000"/>
        </w:rPr>
        <w:t>政府发改委</w:t>
      </w:r>
      <w:proofErr w:type="gramEnd"/>
      <w:r w:rsidRPr="00865500">
        <w:rPr>
          <w:rFonts w:ascii="仿宋_GB2312" w:hAnsi="Calibri" w:cs="瀹嬩綋" w:hint="eastAsia"/>
          <w:color w:val="000000"/>
        </w:rPr>
        <w:t>、住建、交通、水利及其他行业部门</w:t>
      </w:r>
      <w:r w:rsidRPr="00865500">
        <w:rPr>
          <w:rFonts w:ascii="仿宋_GB2312" w:hAnsi="Calibri" w:hint="eastAsia"/>
        </w:rPr>
        <w:t>，建立健全建设工程项目信息共享和监管衔接机制，从</w:t>
      </w:r>
      <w:r w:rsidRPr="00865500">
        <w:rPr>
          <w:rFonts w:ascii="仿宋_GB2312" w:hAnsi="Calibri" w:cs="瀹嬩綋" w:hint="eastAsia"/>
          <w:color w:val="000000"/>
        </w:rPr>
        <w:t>本级</w:t>
      </w:r>
      <w:r w:rsidRPr="00865500">
        <w:rPr>
          <w:rFonts w:ascii="仿宋_GB2312" w:hAnsi="Calibri" w:hint="eastAsia"/>
        </w:rPr>
        <w:t>建设工程目录筛选公布重大建设工程地震安全性评价项目清单，严格监管、应评尽评。</w:t>
      </w:r>
    </w:p>
    <w:p w:rsidR="00865500" w:rsidRPr="00865500" w:rsidRDefault="00865500" w:rsidP="00865500">
      <w:pPr>
        <w:spacing w:line="570" w:lineRule="exact"/>
        <w:ind w:firstLineChars="200" w:firstLine="622"/>
        <w:rPr>
          <w:rFonts w:ascii="仿宋_GB2312" w:hAnsi="Calibri"/>
        </w:rPr>
      </w:pPr>
      <w:r w:rsidRPr="00865500">
        <w:rPr>
          <w:rFonts w:ascii="黑体" w:eastAsia="黑体" w:hAnsi="黑体" w:hint="eastAsia"/>
        </w:rPr>
        <w:t>二、安评单位应当具备下列条件:</w:t>
      </w:r>
    </w:p>
    <w:p w:rsidR="00865500" w:rsidRPr="00865500" w:rsidRDefault="00865500" w:rsidP="00865500">
      <w:pPr>
        <w:spacing w:line="570" w:lineRule="exact"/>
        <w:rPr>
          <w:rFonts w:ascii="仿宋_GB2312" w:hAnsi="Calibri"/>
        </w:rPr>
      </w:pPr>
      <w:r w:rsidRPr="00865500">
        <w:rPr>
          <w:rFonts w:ascii="仿宋_GB2312" w:hAnsi="Calibri" w:hint="eastAsia"/>
        </w:rPr>
        <w:t xml:space="preserve">    （一）具有独立法人资格；</w:t>
      </w:r>
    </w:p>
    <w:p w:rsidR="00865500" w:rsidRPr="00865500" w:rsidRDefault="00865500" w:rsidP="00865500">
      <w:pPr>
        <w:spacing w:line="570" w:lineRule="exact"/>
        <w:rPr>
          <w:rFonts w:ascii="仿宋_GB2312" w:hAnsi="Calibri"/>
        </w:rPr>
      </w:pPr>
      <w:r w:rsidRPr="00865500">
        <w:rPr>
          <w:rFonts w:ascii="仿宋_GB2312" w:hAnsi="Calibri" w:hint="eastAsia"/>
        </w:rPr>
        <w:t xml:space="preserve">    （二）具有与承担地震安全性评价相适应的地震学、地震地质学、地震工程学3个相关专业背景的技术人员，每个专业具有高级专业技术职称人员不少于2人；</w:t>
      </w:r>
    </w:p>
    <w:p w:rsidR="00865500" w:rsidRPr="00865500" w:rsidRDefault="00865500" w:rsidP="00865500">
      <w:pPr>
        <w:spacing w:line="570" w:lineRule="exact"/>
        <w:rPr>
          <w:rFonts w:ascii="仿宋_GB2312" w:hAnsi="Calibri"/>
        </w:rPr>
      </w:pPr>
      <w:r w:rsidRPr="00865500">
        <w:rPr>
          <w:rFonts w:ascii="仿宋_GB2312" w:hAnsi="Calibri" w:hint="eastAsia"/>
        </w:rPr>
        <w:t xml:space="preserve">    （三）具有承担地震安全性评价工作的技术装备和专用软件系统，并具备相应的实验、测试条件和分析能力； </w:t>
      </w:r>
    </w:p>
    <w:p w:rsidR="00865500" w:rsidRDefault="00865500" w:rsidP="00865500">
      <w:pPr>
        <w:spacing w:line="570" w:lineRule="exact"/>
        <w:ind w:firstLine="636"/>
        <w:rPr>
          <w:rFonts w:ascii="仿宋_GB2312" w:hAnsi="Calibri"/>
        </w:rPr>
      </w:pPr>
      <w:r w:rsidRPr="00865500">
        <w:rPr>
          <w:rFonts w:ascii="仿宋_GB2312" w:hAnsi="Calibri" w:hint="eastAsia"/>
        </w:rPr>
        <w:t>（四）具有健全的质量管理体系。</w:t>
      </w:r>
    </w:p>
    <w:p w:rsidR="00865500" w:rsidRPr="00865500" w:rsidRDefault="00865500" w:rsidP="00865500">
      <w:pPr>
        <w:spacing w:line="570" w:lineRule="exact"/>
        <w:ind w:firstLine="636"/>
        <w:rPr>
          <w:rFonts w:ascii="仿宋_GB2312" w:hAnsi="Calibri"/>
        </w:rPr>
      </w:pPr>
      <w:r w:rsidRPr="00865500">
        <w:rPr>
          <w:rFonts w:ascii="黑体" w:eastAsia="黑体" w:hAnsi="黑体" w:hint="eastAsia"/>
        </w:rPr>
        <w:t>三、安评单位信息公开</w:t>
      </w:r>
    </w:p>
    <w:p w:rsidR="00865500" w:rsidRPr="00865500" w:rsidRDefault="00865500" w:rsidP="00865500">
      <w:pPr>
        <w:spacing w:line="570" w:lineRule="exact"/>
        <w:rPr>
          <w:rFonts w:ascii="仿宋_GB2312" w:hAnsi="Calibri"/>
        </w:rPr>
      </w:pPr>
      <w:r w:rsidRPr="00865500">
        <w:rPr>
          <w:rFonts w:ascii="仿宋_GB2312" w:hAnsi="Calibri" w:hint="eastAsia"/>
        </w:rPr>
        <w:t xml:space="preserve">    在陕西省行政区域内开展地震安全性评价业务的安评单位，应当向陕西省地震局报备，并定期更新单位基本信息、地震安全性评价工作及其业绩情况，提供材料包括：安评单位信息登记表（附件1），具备从业能力的证明材料（附件2），安评单位承诺函（附件3）。</w:t>
      </w:r>
    </w:p>
    <w:p w:rsidR="00865500" w:rsidRDefault="00865500" w:rsidP="00865500">
      <w:pPr>
        <w:spacing w:line="570" w:lineRule="exact"/>
        <w:ind w:firstLineChars="200" w:firstLine="622"/>
        <w:rPr>
          <w:rFonts w:ascii="仿宋_GB2312" w:hAnsi="Calibri"/>
        </w:rPr>
      </w:pPr>
      <w:r w:rsidRPr="00865500">
        <w:rPr>
          <w:rFonts w:ascii="仿宋_GB2312" w:hAnsi="Calibri" w:hint="eastAsia"/>
        </w:rPr>
        <w:t>陕西省地震局审查确认后，在门户网站公示公开安评单位信</w:t>
      </w:r>
      <w:r w:rsidRPr="00865500">
        <w:rPr>
          <w:rFonts w:ascii="仿宋_GB2312" w:hAnsi="Calibri" w:hint="eastAsia"/>
        </w:rPr>
        <w:lastRenderedPageBreak/>
        <w:t>息，每半年定期更新，为建设单位选择安评单位提供参考，同时接受社会监督。</w:t>
      </w:r>
    </w:p>
    <w:p w:rsidR="00865500" w:rsidRPr="00865500" w:rsidRDefault="00865500" w:rsidP="00865500">
      <w:pPr>
        <w:spacing w:line="570" w:lineRule="exact"/>
        <w:ind w:firstLineChars="200" w:firstLine="622"/>
        <w:rPr>
          <w:rFonts w:ascii="仿宋_GB2312" w:hAnsi="Calibri"/>
        </w:rPr>
      </w:pPr>
      <w:r w:rsidRPr="00865500">
        <w:rPr>
          <w:rFonts w:ascii="仿宋_GB2312" w:hAnsi="Calibri" w:hint="eastAsia"/>
        </w:rPr>
        <w:t xml:space="preserve"> </w:t>
      </w:r>
      <w:r w:rsidRPr="00865500">
        <w:rPr>
          <w:rFonts w:ascii="黑体" w:eastAsia="黑体" w:hAnsi="黑体" w:hint="eastAsia"/>
        </w:rPr>
        <w:t>四、规范开展地震安全性评价业务</w:t>
      </w:r>
    </w:p>
    <w:p w:rsidR="00865500" w:rsidRPr="00865500" w:rsidRDefault="00865500" w:rsidP="00865500">
      <w:pPr>
        <w:adjustRightInd w:val="0"/>
        <w:snapToGrid w:val="0"/>
        <w:spacing w:line="570" w:lineRule="exact"/>
        <w:ind w:firstLine="640"/>
        <w:rPr>
          <w:rFonts w:ascii="仿宋_GB2312" w:hAnsi="Calibri" w:cs="瀹嬩綋"/>
        </w:rPr>
      </w:pPr>
      <w:r w:rsidRPr="00865500">
        <w:rPr>
          <w:rFonts w:ascii="仿宋_GB2312" w:hAnsi="Calibri" w:cs="瀹嬩綋" w:hint="eastAsia"/>
        </w:rPr>
        <w:t>（一）安评单位应按照工程场地地震安全性评价或区域性地震安全性评价相关技术标准规范，依法依规开展地震安全性评价工作。</w:t>
      </w:r>
    </w:p>
    <w:p w:rsidR="00865500" w:rsidRPr="00865500" w:rsidRDefault="00865500" w:rsidP="00865500">
      <w:pPr>
        <w:adjustRightInd w:val="0"/>
        <w:snapToGrid w:val="0"/>
        <w:spacing w:line="570" w:lineRule="exact"/>
        <w:ind w:firstLine="640"/>
        <w:rPr>
          <w:rFonts w:ascii="仿宋_GB2312" w:hAnsi="Calibri"/>
          <w:spacing w:val="-8"/>
        </w:rPr>
      </w:pPr>
      <w:r w:rsidRPr="00865500">
        <w:rPr>
          <w:rFonts w:ascii="仿宋_GB2312" w:hAnsi="Calibri" w:cs="瀹嬩綋" w:hint="eastAsia"/>
        </w:rPr>
        <w:t>（二）安评单位应规范编制评价报告，严禁舞弊和弄虚作假，配合</w:t>
      </w:r>
      <w:r w:rsidRPr="00865500">
        <w:rPr>
          <w:rFonts w:ascii="仿宋_GB2312" w:hAnsi="Calibri" w:hint="eastAsia"/>
        </w:rPr>
        <w:t>防震减灾工作主管机构</w:t>
      </w:r>
      <w:r w:rsidRPr="00865500">
        <w:rPr>
          <w:rFonts w:ascii="仿宋_GB2312" w:hAnsi="Calibri" w:cs="瀹嬩綋" w:hint="eastAsia"/>
        </w:rPr>
        <w:t>依法开展</w:t>
      </w:r>
      <w:r w:rsidRPr="00865500">
        <w:rPr>
          <w:rFonts w:ascii="仿宋_GB2312" w:hAnsi="Calibri" w:hint="eastAsia"/>
          <w:spacing w:val="-8"/>
        </w:rPr>
        <w:t>监督检查，对建设工程地震安全性评价质量负责。</w:t>
      </w:r>
    </w:p>
    <w:p w:rsidR="00865500" w:rsidRPr="00865500" w:rsidRDefault="00865500" w:rsidP="00865500">
      <w:pPr>
        <w:spacing w:line="570" w:lineRule="exact"/>
        <w:ind w:firstLineChars="200" w:firstLine="622"/>
        <w:rPr>
          <w:rFonts w:ascii="黑体" w:eastAsia="黑体" w:hAnsi="黑体"/>
        </w:rPr>
      </w:pPr>
      <w:r w:rsidRPr="00865500">
        <w:rPr>
          <w:rFonts w:ascii="黑体" w:eastAsia="黑体" w:hAnsi="黑体" w:hint="eastAsia"/>
        </w:rPr>
        <w:t>五、地震安全性评价报告技术审查</w:t>
      </w:r>
    </w:p>
    <w:p w:rsidR="00865500" w:rsidRPr="00865500" w:rsidRDefault="00865500" w:rsidP="00865500">
      <w:pPr>
        <w:adjustRightInd w:val="0"/>
        <w:snapToGrid w:val="0"/>
        <w:spacing w:line="570" w:lineRule="exact"/>
        <w:ind w:firstLine="640"/>
        <w:rPr>
          <w:rFonts w:ascii="仿宋_GB2312" w:hAnsi="Calibri"/>
          <w:spacing w:val="-8"/>
        </w:rPr>
      </w:pPr>
      <w:r w:rsidRPr="00865500">
        <w:rPr>
          <w:rFonts w:ascii="仿宋_GB2312" w:hAnsi="Calibri" w:cs="瀹嬩綋" w:hint="eastAsia"/>
        </w:rPr>
        <w:t>地震安全性评价</w:t>
      </w:r>
      <w:r w:rsidRPr="00865500">
        <w:rPr>
          <w:rFonts w:ascii="仿宋_GB2312" w:hAnsi="Calibri" w:hint="eastAsia"/>
          <w:spacing w:val="-8"/>
        </w:rPr>
        <w:t>报告完成后，安评单位应配合建设单位按规定开展</w:t>
      </w:r>
      <w:r w:rsidRPr="00865500">
        <w:rPr>
          <w:rFonts w:ascii="仿宋_GB2312" w:hAnsi="Calibri" w:cs="瀹嬩綋" w:hint="eastAsia"/>
        </w:rPr>
        <w:t>地震安全性评价</w:t>
      </w:r>
      <w:r w:rsidRPr="00865500">
        <w:rPr>
          <w:rFonts w:ascii="仿宋_GB2312" w:hAnsi="Calibri" w:hint="eastAsia"/>
          <w:spacing w:val="-8"/>
        </w:rPr>
        <w:t>报告技术审查。</w:t>
      </w:r>
    </w:p>
    <w:p w:rsidR="00865500" w:rsidRPr="00865500" w:rsidRDefault="00865500" w:rsidP="00865500">
      <w:pPr>
        <w:adjustRightInd w:val="0"/>
        <w:snapToGrid w:val="0"/>
        <w:spacing w:line="570" w:lineRule="exact"/>
        <w:ind w:firstLine="640"/>
        <w:rPr>
          <w:rFonts w:ascii="仿宋_GB2312" w:hAnsi="Calibri"/>
          <w:spacing w:val="-8"/>
        </w:rPr>
      </w:pPr>
      <w:r w:rsidRPr="00865500">
        <w:rPr>
          <w:rFonts w:ascii="仿宋_GB2312" w:hAnsi="Calibri" w:hint="eastAsia"/>
          <w:spacing w:val="-8"/>
        </w:rPr>
        <w:t>（一）国家重大建设工程，跨省、自治区、直辖市行政区域的建设工程，核电站和核设施建设工程，</w:t>
      </w:r>
      <w:r w:rsidRPr="00865500">
        <w:rPr>
          <w:rFonts w:ascii="仿宋_GB2312" w:hAnsi="Calibri" w:cs="瀹嬩綋" w:hint="eastAsia"/>
        </w:rPr>
        <w:t>地震安全性评价报告</w:t>
      </w:r>
      <w:r w:rsidRPr="00865500">
        <w:rPr>
          <w:rFonts w:ascii="仿宋_GB2312" w:hAnsi="Calibri" w:hint="eastAsia"/>
          <w:spacing w:val="-8"/>
        </w:rPr>
        <w:t>由中国地震局指定的机构组织技术审查，专家从国家级技术审查专家库中随机抽取。</w:t>
      </w:r>
    </w:p>
    <w:p w:rsidR="00865500" w:rsidRPr="00865500" w:rsidRDefault="00865500" w:rsidP="00865500">
      <w:pPr>
        <w:adjustRightInd w:val="0"/>
        <w:snapToGrid w:val="0"/>
        <w:spacing w:line="570" w:lineRule="exact"/>
        <w:ind w:firstLine="640"/>
        <w:rPr>
          <w:rFonts w:ascii="仿宋_GB2312" w:hAnsi="Calibri"/>
          <w:spacing w:val="-8"/>
        </w:rPr>
      </w:pPr>
      <w:r w:rsidRPr="00865500">
        <w:rPr>
          <w:rFonts w:ascii="仿宋_GB2312" w:hAnsi="Calibri" w:cs="瀹嬩綋" w:hint="eastAsia"/>
        </w:rPr>
        <w:t>除上述之外的建设工程，地震安全性评价报告暂由建设单位组织技术审查，专家从陕西省地震局组建的技术审查专家库中随机抽取，</w:t>
      </w:r>
      <w:r w:rsidRPr="00865500">
        <w:rPr>
          <w:rFonts w:ascii="仿宋_GB2312" w:cs="宋体" w:hint="eastAsia"/>
        </w:rPr>
        <w:t>陕西省地震局负责监督管理</w:t>
      </w:r>
      <w:r w:rsidRPr="00865500">
        <w:rPr>
          <w:rFonts w:ascii="仿宋_GB2312" w:hAnsi="Calibri" w:cs="瀹嬩綋" w:hint="eastAsia"/>
        </w:rPr>
        <w:t>。</w:t>
      </w:r>
    </w:p>
    <w:p w:rsidR="00865500" w:rsidRPr="00865500" w:rsidRDefault="00865500" w:rsidP="00865500">
      <w:pPr>
        <w:adjustRightInd w:val="0"/>
        <w:snapToGrid w:val="0"/>
        <w:spacing w:line="570" w:lineRule="exact"/>
        <w:ind w:firstLine="640"/>
        <w:rPr>
          <w:rFonts w:ascii="仿宋_GB2312" w:cs="宋体"/>
        </w:rPr>
      </w:pPr>
      <w:r w:rsidRPr="00865500">
        <w:rPr>
          <w:rFonts w:ascii="仿宋_GB2312" w:hAnsi="Calibri" w:cs="瀹嬩綋" w:hint="eastAsia"/>
        </w:rPr>
        <w:t>（二）技术审查专家组成员不少于9名，其中地质学、地球物理学、地震工程学3个专业领域专家均不少于2名。技术审查专家</w:t>
      </w:r>
      <w:r w:rsidRPr="00865500">
        <w:rPr>
          <w:rFonts w:ascii="仿宋_GB2312" w:cs="宋体" w:hint="eastAsia"/>
        </w:rPr>
        <w:t>实行回避制度。</w:t>
      </w:r>
    </w:p>
    <w:p w:rsidR="00865500" w:rsidRPr="00865500" w:rsidRDefault="00865500" w:rsidP="00865500">
      <w:pPr>
        <w:adjustRightInd w:val="0"/>
        <w:snapToGrid w:val="0"/>
        <w:spacing w:line="570" w:lineRule="exact"/>
        <w:ind w:firstLine="640"/>
        <w:rPr>
          <w:rFonts w:ascii="仿宋_GB2312" w:hAnsi="Calibri" w:cs="瀹嬩綋"/>
        </w:rPr>
      </w:pPr>
      <w:r w:rsidRPr="00865500">
        <w:rPr>
          <w:rFonts w:ascii="仿宋_GB2312" w:hAnsi="Calibri" w:cs="瀹嬩綋" w:hint="eastAsia"/>
        </w:rPr>
        <w:lastRenderedPageBreak/>
        <w:t>（三）技术审查专家应按照重大工程地震安全性评价或区域性地震安全性评价的技术审查要点，客观、公正、科学地进行技术审查，出具是否符合有关规定和技术标准的书面审查意见，并对审查意见终身负责。</w:t>
      </w:r>
    </w:p>
    <w:p w:rsidR="00865500" w:rsidRPr="00865500" w:rsidRDefault="00865500" w:rsidP="00865500">
      <w:pPr>
        <w:adjustRightInd w:val="0"/>
        <w:snapToGrid w:val="0"/>
        <w:spacing w:line="570" w:lineRule="exact"/>
        <w:ind w:firstLine="640"/>
        <w:rPr>
          <w:rFonts w:ascii="仿宋_GB2312" w:hAnsi="Calibri" w:cs="瀹嬩綋"/>
        </w:rPr>
      </w:pPr>
      <w:r w:rsidRPr="00865500">
        <w:rPr>
          <w:rFonts w:ascii="仿宋_GB2312" w:hAnsi="Calibri" w:cs="瀹嬩綋" w:hint="eastAsia"/>
        </w:rPr>
        <w:t>（四）地震安全性评价报告通过技术审查后，安评单位应配合建设单位及时向陕西省地震局备案，将地震安全性评价相关技术资料、技术审查意见等整理归档，长期保存，以备检查。</w:t>
      </w:r>
    </w:p>
    <w:p w:rsidR="00865500" w:rsidRPr="00865500" w:rsidRDefault="00865500" w:rsidP="00865500">
      <w:pPr>
        <w:spacing w:line="570" w:lineRule="exact"/>
        <w:ind w:firstLineChars="200" w:firstLine="622"/>
        <w:rPr>
          <w:rFonts w:ascii="黑体" w:eastAsia="黑体" w:hAnsi="黑体"/>
        </w:rPr>
      </w:pPr>
      <w:r w:rsidRPr="00865500">
        <w:rPr>
          <w:rFonts w:ascii="黑体" w:eastAsia="黑体" w:hAnsi="黑体" w:hint="eastAsia"/>
        </w:rPr>
        <w:t>六、强化事中事后监管</w:t>
      </w:r>
    </w:p>
    <w:p w:rsidR="00865500" w:rsidRDefault="00865500" w:rsidP="00865500">
      <w:pPr>
        <w:snapToGrid w:val="0"/>
        <w:spacing w:line="570" w:lineRule="exact"/>
        <w:ind w:firstLineChars="200" w:firstLine="622"/>
        <w:rPr>
          <w:rFonts w:ascii="仿宋_GB2312" w:hAnsi="Calibri" w:cs="瀹嬩綋"/>
          <w:color w:val="000000"/>
        </w:rPr>
      </w:pPr>
      <w:r w:rsidRPr="00865500">
        <w:rPr>
          <w:rFonts w:ascii="仿宋_GB2312" w:hAnsi="Calibri" w:cs="瀹嬩綋" w:hint="eastAsia"/>
          <w:color w:val="000000"/>
        </w:rPr>
        <w:t>全省</w:t>
      </w:r>
      <w:r w:rsidRPr="00865500">
        <w:rPr>
          <w:rFonts w:ascii="仿宋_GB2312" w:hAnsi="Calibri" w:cs="瀹嬩綋" w:hint="eastAsia"/>
        </w:rPr>
        <w:t>各级</w:t>
      </w:r>
      <w:r w:rsidRPr="00865500">
        <w:rPr>
          <w:rFonts w:ascii="仿宋_GB2312" w:hAnsi="Calibri" w:cs="瀹嬩綋" w:hint="eastAsia"/>
          <w:color w:val="000000"/>
        </w:rPr>
        <w:t>防震减灾工作主管机构应切实履行对辖区地震安全性评价工作的监督管理职责，加强与本级人民政府项目审批部门、行业主管部门、行政集中审批机构协调配合，推进“双随机、</w:t>
      </w:r>
      <w:proofErr w:type="gramStart"/>
      <w:r w:rsidRPr="00865500">
        <w:rPr>
          <w:rFonts w:ascii="仿宋_GB2312" w:hAnsi="Calibri" w:cs="瀹嬩綋" w:hint="eastAsia"/>
          <w:color w:val="000000"/>
        </w:rPr>
        <w:t>一</w:t>
      </w:r>
      <w:proofErr w:type="gramEnd"/>
      <w:r w:rsidRPr="00865500">
        <w:rPr>
          <w:rFonts w:ascii="仿宋_GB2312" w:hAnsi="Calibri" w:cs="瀹嬩綋" w:hint="eastAsia"/>
          <w:color w:val="000000"/>
        </w:rPr>
        <w:t>公开”为基本、</w:t>
      </w:r>
      <w:r w:rsidRPr="00865500">
        <w:rPr>
          <w:rFonts w:ascii="仿宋_GB2312" w:hAnsi="Calibri" w:cs="瀹嬩綋" w:hint="eastAsia"/>
        </w:rPr>
        <w:t>重点监管为补充、信用监管为基础的监管机制</w:t>
      </w:r>
      <w:r w:rsidRPr="00865500">
        <w:rPr>
          <w:rFonts w:ascii="仿宋_GB2312" w:hAnsi="Calibri" w:cs="瀹嬩綋" w:hint="eastAsia"/>
          <w:color w:val="000000"/>
        </w:rPr>
        <w:t>，运用“互联网+监管”方式，对建设工程开展地震安全性评价及结果使用情况，以及地震安全性评价业务活动等进行监督检查，强化事中事后监管</w:t>
      </w:r>
      <w:r w:rsidRPr="00865500">
        <w:rPr>
          <w:rFonts w:ascii="仿宋_GB2312" w:hAnsi="Calibri" w:hint="eastAsia"/>
        </w:rPr>
        <w:t>。</w:t>
      </w:r>
    </w:p>
    <w:p w:rsidR="00865500" w:rsidRPr="00865500" w:rsidRDefault="00865500" w:rsidP="00865500">
      <w:pPr>
        <w:snapToGrid w:val="0"/>
        <w:spacing w:line="570" w:lineRule="exact"/>
        <w:ind w:firstLineChars="200" w:firstLine="622"/>
        <w:rPr>
          <w:rFonts w:ascii="仿宋_GB2312" w:hAnsi="Calibri" w:cs="瀹嬩綋"/>
          <w:color w:val="000000"/>
        </w:rPr>
      </w:pPr>
      <w:r w:rsidRPr="00865500">
        <w:rPr>
          <w:rFonts w:ascii="黑体" w:eastAsia="黑体" w:hAnsi="黑体" w:hint="eastAsia"/>
        </w:rPr>
        <w:t>七、本通知自2020年12月5日起实施，有效期2年。</w:t>
      </w:r>
    </w:p>
    <w:p w:rsidR="00865500" w:rsidRPr="00865500" w:rsidRDefault="00865500" w:rsidP="00865500">
      <w:pPr>
        <w:spacing w:line="570" w:lineRule="exact"/>
        <w:rPr>
          <w:rFonts w:ascii="仿宋_GB2312" w:hAnsi="Calibri"/>
        </w:rPr>
      </w:pPr>
    </w:p>
    <w:p w:rsidR="00865500" w:rsidRDefault="00865500" w:rsidP="00865500">
      <w:pPr>
        <w:spacing w:line="570" w:lineRule="exact"/>
        <w:rPr>
          <w:rFonts w:ascii="仿宋_GB2312" w:hAnsi="Calibri"/>
        </w:rPr>
      </w:pPr>
    </w:p>
    <w:p w:rsidR="00865500" w:rsidRPr="00865500" w:rsidRDefault="00865500" w:rsidP="00865500">
      <w:pPr>
        <w:spacing w:line="570" w:lineRule="exact"/>
        <w:rPr>
          <w:rFonts w:ascii="仿宋_GB2312" w:hAnsi="Calibri"/>
        </w:rPr>
      </w:pPr>
    </w:p>
    <w:p w:rsidR="00865500" w:rsidRPr="00865500" w:rsidRDefault="00865500" w:rsidP="00865500">
      <w:pPr>
        <w:spacing w:line="570" w:lineRule="exact"/>
        <w:rPr>
          <w:rFonts w:ascii="仿宋_GB2312" w:hAnsi="Calibri"/>
        </w:rPr>
      </w:pPr>
      <w:r w:rsidRPr="00865500">
        <w:rPr>
          <w:rFonts w:ascii="仿宋_GB2312" w:hAnsi="Calibri" w:hint="eastAsia"/>
        </w:rPr>
        <w:t xml:space="preserve">                                  </w:t>
      </w:r>
      <w:r>
        <w:rPr>
          <w:rFonts w:ascii="仿宋_GB2312" w:hAnsi="Calibri" w:hint="eastAsia"/>
        </w:rPr>
        <w:t xml:space="preserve"> </w:t>
      </w:r>
      <w:r w:rsidRPr="00865500">
        <w:rPr>
          <w:rFonts w:ascii="仿宋_GB2312" w:hAnsi="Calibri" w:hint="eastAsia"/>
        </w:rPr>
        <w:t xml:space="preserve"> 陕西</w:t>
      </w:r>
      <w:r w:rsidRPr="00865500">
        <w:rPr>
          <w:rFonts w:ascii="仿宋_GB2312" w:hAnsi="Calibri" w:cs="瀹嬩綋" w:hint="eastAsia"/>
        </w:rPr>
        <w:t>省地震局</w:t>
      </w:r>
    </w:p>
    <w:p w:rsidR="00865500" w:rsidRPr="00865500" w:rsidRDefault="00865500" w:rsidP="00865500">
      <w:pPr>
        <w:spacing w:line="600" w:lineRule="exact"/>
        <w:rPr>
          <w:rFonts w:ascii="仿宋_GB2312" w:hAnsi="Calibri"/>
        </w:rPr>
      </w:pPr>
      <w:r w:rsidRPr="00865500">
        <w:rPr>
          <w:rFonts w:ascii="仿宋_GB2312" w:hAnsi="Calibri" w:hint="eastAsia"/>
        </w:rPr>
        <w:t xml:space="preserve">                                  2020年11月</w:t>
      </w:r>
      <w:r>
        <w:rPr>
          <w:rFonts w:ascii="仿宋_GB2312" w:hAnsi="Calibri" w:hint="eastAsia"/>
        </w:rPr>
        <w:t>4</w:t>
      </w:r>
      <w:r w:rsidRPr="00865500">
        <w:rPr>
          <w:rFonts w:ascii="仿宋_GB2312" w:hAnsi="Calibri" w:hint="eastAsia"/>
        </w:rPr>
        <w:t>日</w:t>
      </w:r>
    </w:p>
    <w:p w:rsidR="00865500" w:rsidRPr="00865500" w:rsidRDefault="00865500" w:rsidP="00865500">
      <w:pPr>
        <w:widowControl/>
        <w:shd w:val="clear" w:color="auto" w:fill="FFFFFF"/>
        <w:adjustRightInd w:val="0"/>
        <w:snapToGrid w:val="0"/>
        <w:spacing w:line="600" w:lineRule="exact"/>
        <w:ind w:firstLineChars="196" w:firstLine="610"/>
        <w:rPr>
          <w:rFonts w:ascii="仿宋_GB2312" w:hAnsi="Calibri" w:cs="瀹嬩綋"/>
          <w:color w:val="000000"/>
        </w:rPr>
      </w:pPr>
      <w:r w:rsidRPr="00865500">
        <w:rPr>
          <w:rFonts w:ascii="仿宋_GB2312" w:hAnsi="Calibri" w:cs="瀹嬩綋" w:hint="eastAsia"/>
          <w:color w:val="000000"/>
        </w:rPr>
        <w:t>（规范性文件“三统一”编号：62-23〔2020〕1号）</w:t>
      </w:r>
    </w:p>
    <w:p w:rsidR="00865500" w:rsidRPr="00865500" w:rsidRDefault="00865500">
      <w:pPr>
        <w:widowControl/>
        <w:spacing w:line="590" w:lineRule="exact"/>
        <w:rPr>
          <w:rFonts w:ascii="黑体" w:eastAsia="黑体" w:hAnsi="黑体" w:cs="方正小标宋简体"/>
          <w:sz w:val="44"/>
          <w:szCs w:val="44"/>
        </w:rPr>
      </w:pPr>
      <w:r w:rsidRPr="00865500">
        <w:rPr>
          <w:rFonts w:ascii="黑体" w:eastAsia="黑体" w:hAnsi="黑体" w:cs="方正小标宋简体" w:hint="eastAsia"/>
        </w:rPr>
        <w:lastRenderedPageBreak/>
        <w:t>附件1</w:t>
      </w:r>
      <w:r w:rsidRPr="00865500">
        <w:rPr>
          <w:rFonts w:ascii="黑体" w:eastAsia="黑体" w:hAnsi="黑体" w:cs="方正小标宋简体"/>
        </w:rPr>
        <w:t>:</w:t>
      </w:r>
    </w:p>
    <w:p w:rsidR="00865500" w:rsidRDefault="00865500">
      <w:pPr>
        <w:adjustRightInd w:val="0"/>
        <w:snapToGrid w:val="0"/>
        <w:spacing w:line="570" w:lineRule="exact"/>
        <w:jc w:val="center"/>
        <w:rPr>
          <w:rFonts w:ascii="方正小标宋_GBK" w:eastAsia="方正小标宋_GBK" w:hAnsi="Calibri"/>
          <w:sz w:val="44"/>
          <w:szCs w:val="44"/>
        </w:rPr>
      </w:pPr>
      <w:r>
        <w:rPr>
          <w:rFonts w:ascii="方正小标宋_GBK" w:eastAsia="方正小标宋_GBK" w:hAnsi="Calibri" w:hint="eastAsia"/>
          <w:sz w:val="44"/>
          <w:szCs w:val="44"/>
        </w:rPr>
        <w:t>地震安全性评价单位信息统计表</w:t>
      </w:r>
    </w:p>
    <w:tbl>
      <w:tblPr>
        <w:tblW w:w="9226"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634"/>
        <w:gridCol w:w="135"/>
        <w:gridCol w:w="667"/>
        <w:gridCol w:w="465"/>
        <w:gridCol w:w="444"/>
        <w:gridCol w:w="383"/>
        <w:gridCol w:w="1273"/>
        <w:gridCol w:w="425"/>
        <w:gridCol w:w="387"/>
        <w:gridCol w:w="630"/>
        <w:gridCol w:w="215"/>
        <w:gridCol w:w="24"/>
        <w:gridCol w:w="1680"/>
      </w:tblGrid>
      <w:tr w:rsidR="00865500">
        <w:trPr>
          <w:cantSplit/>
          <w:trHeight w:val="397"/>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单位名称</w:t>
            </w:r>
          </w:p>
        </w:tc>
        <w:tc>
          <w:tcPr>
            <w:tcW w:w="7362" w:type="dxa"/>
            <w:gridSpan w:val="13"/>
            <w:vAlign w:val="center"/>
          </w:tcPr>
          <w:p w:rsidR="00865500" w:rsidRDefault="00865500">
            <w:pPr>
              <w:spacing w:line="300" w:lineRule="exact"/>
              <w:jc w:val="center"/>
              <w:rPr>
                <w:rFonts w:ascii="宋体" w:eastAsia="宋体" w:hAnsi="宋体"/>
                <w:sz w:val="24"/>
                <w:szCs w:val="24"/>
              </w:rPr>
            </w:pPr>
          </w:p>
        </w:tc>
      </w:tr>
      <w:tr w:rsidR="00865500">
        <w:trPr>
          <w:cantSplit/>
          <w:trHeight w:val="340"/>
          <w:jc w:val="center"/>
        </w:trPr>
        <w:tc>
          <w:tcPr>
            <w:tcW w:w="1864" w:type="dxa"/>
            <w:vMerge w:val="restart"/>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单位性质</w:t>
            </w:r>
          </w:p>
        </w:tc>
        <w:tc>
          <w:tcPr>
            <w:tcW w:w="634" w:type="dxa"/>
            <w:vMerge w:val="restart"/>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事业</w:t>
            </w:r>
          </w:p>
        </w:tc>
        <w:tc>
          <w:tcPr>
            <w:tcW w:w="1267"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全额拨款</w:t>
            </w:r>
          </w:p>
        </w:tc>
        <w:tc>
          <w:tcPr>
            <w:tcW w:w="827"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c>
          <w:tcPr>
            <w:tcW w:w="1698" w:type="dxa"/>
            <w:gridSpan w:val="2"/>
            <w:vMerge w:val="restart"/>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企业</w:t>
            </w:r>
          </w:p>
        </w:tc>
        <w:tc>
          <w:tcPr>
            <w:tcW w:w="1256" w:type="dxa"/>
            <w:gridSpan w:val="4"/>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国有企业</w:t>
            </w:r>
          </w:p>
        </w:tc>
        <w:tc>
          <w:tcPr>
            <w:tcW w:w="1680"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r>
      <w:tr w:rsidR="00865500">
        <w:trPr>
          <w:cantSplit/>
          <w:trHeight w:val="340"/>
          <w:jc w:val="center"/>
        </w:trPr>
        <w:tc>
          <w:tcPr>
            <w:tcW w:w="1864" w:type="dxa"/>
            <w:vMerge/>
            <w:vAlign w:val="center"/>
          </w:tcPr>
          <w:p w:rsidR="00865500" w:rsidRDefault="00865500">
            <w:pPr>
              <w:spacing w:line="300" w:lineRule="exact"/>
              <w:jc w:val="center"/>
              <w:rPr>
                <w:rFonts w:ascii="宋体" w:eastAsia="宋体" w:hAnsi="宋体"/>
                <w:sz w:val="24"/>
                <w:szCs w:val="24"/>
              </w:rPr>
            </w:pPr>
          </w:p>
        </w:tc>
        <w:tc>
          <w:tcPr>
            <w:tcW w:w="634" w:type="dxa"/>
            <w:vMerge/>
            <w:vAlign w:val="center"/>
          </w:tcPr>
          <w:p w:rsidR="00865500" w:rsidRDefault="00865500">
            <w:pPr>
              <w:spacing w:line="300" w:lineRule="exact"/>
              <w:jc w:val="center"/>
              <w:rPr>
                <w:rFonts w:ascii="宋体" w:eastAsia="宋体" w:hAnsi="宋体"/>
                <w:sz w:val="24"/>
                <w:szCs w:val="24"/>
              </w:rPr>
            </w:pPr>
          </w:p>
        </w:tc>
        <w:tc>
          <w:tcPr>
            <w:tcW w:w="1267"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差额拨款</w:t>
            </w:r>
          </w:p>
        </w:tc>
        <w:tc>
          <w:tcPr>
            <w:tcW w:w="827"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c>
          <w:tcPr>
            <w:tcW w:w="1698" w:type="dxa"/>
            <w:gridSpan w:val="2"/>
            <w:vMerge/>
            <w:vAlign w:val="center"/>
          </w:tcPr>
          <w:p w:rsidR="00865500" w:rsidRDefault="00865500">
            <w:pPr>
              <w:spacing w:line="300" w:lineRule="exact"/>
              <w:jc w:val="center"/>
              <w:rPr>
                <w:rFonts w:ascii="宋体" w:eastAsia="宋体" w:hAnsi="宋体"/>
                <w:sz w:val="24"/>
                <w:szCs w:val="24"/>
              </w:rPr>
            </w:pPr>
          </w:p>
        </w:tc>
        <w:tc>
          <w:tcPr>
            <w:tcW w:w="1256" w:type="dxa"/>
            <w:gridSpan w:val="4"/>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集体企业</w:t>
            </w:r>
          </w:p>
        </w:tc>
        <w:tc>
          <w:tcPr>
            <w:tcW w:w="1680"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r>
      <w:tr w:rsidR="00865500">
        <w:trPr>
          <w:cantSplit/>
          <w:trHeight w:val="340"/>
          <w:jc w:val="center"/>
        </w:trPr>
        <w:tc>
          <w:tcPr>
            <w:tcW w:w="1864" w:type="dxa"/>
            <w:vMerge/>
            <w:vAlign w:val="center"/>
          </w:tcPr>
          <w:p w:rsidR="00865500" w:rsidRDefault="00865500">
            <w:pPr>
              <w:spacing w:line="300" w:lineRule="exact"/>
              <w:jc w:val="center"/>
              <w:rPr>
                <w:rFonts w:ascii="宋体" w:eastAsia="宋体" w:hAnsi="宋体"/>
                <w:sz w:val="24"/>
                <w:szCs w:val="24"/>
              </w:rPr>
            </w:pPr>
          </w:p>
        </w:tc>
        <w:tc>
          <w:tcPr>
            <w:tcW w:w="634" w:type="dxa"/>
            <w:vMerge/>
            <w:vAlign w:val="center"/>
          </w:tcPr>
          <w:p w:rsidR="00865500" w:rsidRDefault="00865500">
            <w:pPr>
              <w:spacing w:line="300" w:lineRule="exact"/>
              <w:jc w:val="center"/>
              <w:rPr>
                <w:rFonts w:ascii="宋体" w:eastAsia="宋体" w:hAnsi="宋体"/>
                <w:sz w:val="24"/>
                <w:szCs w:val="24"/>
              </w:rPr>
            </w:pPr>
          </w:p>
        </w:tc>
        <w:tc>
          <w:tcPr>
            <w:tcW w:w="1267"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自收自支</w:t>
            </w:r>
          </w:p>
        </w:tc>
        <w:tc>
          <w:tcPr>
            <w:tcW w:w="827"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c>
          <w:tcPr>
            <w:tcW w:w="1698" w:type="dxa"/>
            <w:gridSpan w:val="2"/>
            <w:vMerge/>
            <w:vAlign w:val="center"/>
          </w:tcPr>
          <w:p w:rsidR="00865500" w:rsidRDefault="00865500">
            <w:pPr>
              <w:spacing w:line="300" w:lineRule="exact"/>
              <w:jc w:val="center"/>
              <w:rPr>
                <w:rFonts w:ascii="宋体" w:eastAsia="宋体" w:hAnsi="宋体"/>
                <w:sz w:val="24"/>
                <w:szCs w:val="24"/>
              </w:rPr>
            </w:pPr>
          </w:p>
        </w:tc>
        <w:tc>
          <w:tcPr>
            <w:tcW w:w="1256" w:type="dxa"/>
            <w:gridSpan w:val="4"/>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私营企业</w:t>
            </w:r>
          </w:p>
        </w:tc>
        <w:tc>
          <w:tcPr>
            <w:tcW w:w="1680"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r>
      <w:tr w:rsidR="00865500">
        <w:trPr>
          <w:cantSplit/>
          <w:trHeight w:val="340"/>
          <w:jc w:val="center"/>
        </w:trPr>
        <w:tc>
          <w:tcPr>
            <w:tcW w:w="1864" w:type="dxa"/>
            <w:vMerge/>
            <w:vAlign w:val="center"/>
          </w:tcPr>
          <w:p w:rsidR="00865500" w:rsidRDefault="00865500">
            <w:pPr>
              <w:spacing w:line="300" w:lineRule="exact"/>
              <w:jc w:val="center"/>
              <w:rPr>
                <w:rFonts w:ascii="宋体" w:eastAsia="宋体" w:hAnsi="宋体"/>
                <w:sz w:val="24"/>
                <w:szCs w:val="24"/>
              </w:rPr>
            </w:pPr>
          </w:p>
        </w:tc>
        <w:tc>
          <w:tcPr>
            <w:tcW w:w="634" w:type="dxa"/>
            <w:vMerge/>
            <w:vAlign w:val="center"/>
          </w:tcPr>
          <w:p w:rsidR="00865500" w:rsidRDefault="00865500">
            <w:pPr>
              <w:spacing w:line="300" w:lineRule="exact"/>
              <w:jc w:val="center"/>
              <w:rPr>
                <w:rFonts w:ascii="宋体" w:eastAsia="宋体" w:hAnsi="宋体"/>
                <w:sz w:val="24"/>
                <w:szCs w:val="24"/>
              </w:rPr>
            </w:pPr>
          </w:p>
        </w:tc>
        <w:tc>
          <w:tcPr>
            <w:tcW w:w="1267"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其他</w:t>
            </w:r>
          </w:p>
        </w:tc>
        <w:tc>
          <w:tcPr>
            <w:tcW w:w="827"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c>
          <w:tcPr>
            <w:tcW w:w="1698" w:type="dxa"/>
            <w:gridSpan w:val="2"/>
            <w:vMerge/>
            <w:vAlign w:val="center"/>
          </w:tcPr>
          <w:p w:rsidR="00865500" w:rsidRDefault="00865500">
            <w:pPr>
              <w:spacing w:line="300" w:lineRule="exact"/>
              <w:jc w:val="center"/>
              <w:rPr>
                <w:rFonts w:ascii="宋体" w:eastAsia="宋体" w:hAnsi="宋体"/>
                <w:sz w:val="24"/>
                <w:szCs w:val="24"/>
              </w:rPr>
            </w:pPr>
          </w:p>
        </w:tc>
        <w:tc>
          <w:tcPr>
            <w:tcW w:w="1256" w:type="dxa"/>
            <w:gridSpan w:val="4"/>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其他</w:t>
            </w:r>
          </w:p>
        </w:tc>
        <w:tc>
          <w:tcPr>
            <w:tcW w:w="1680"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w:t>
            </w:r>
          </w:p>
        </w:tc>
      </w:tr>
      <w:tr w:rsidR="00865500">
        <w:trPr>
          <w:cantSplit/>
          <w:trHeight w:val="955"/>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注册地址</w:t>
            </w:r>
          </w:p>
        </w:tc>
        <w:tc>
          <w:tcPr>
            <w:tcW w:w="4813" w:type="dxa"/>
            <w:gridSpan w:val="9"/>
            <w:vAlign w:val="center"/>
          </w:tcPr>
          <w:p w:rsidR="00865500" w:rsidRDefault="00865500">
            <w:pPr>
              <w:spacing w:line="300" w:lineRule="exact"/>
              <w:jc w:val="center"/>
              <w:rPr>
                <w:rFonts w:ascii="宋体" w:eastAsia="宋体" w:hAnsi="宋体"/>
                <w:sz w:val="24"/>
                <w:szCs w:val="24"/>
              </w:rPr>
            </w:pPr>
          </w:p>
        </w:tc>
        <w:tc>
          <w:tcPr>
            <w:tcW w:w="630"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邮编</w:t>
            </w:r>
          </w:p>
        </w:tc>
        <w:tc>
          <w:tcPr>
            <w:tcW w:w="1919" w:type="dxa"/>
            <w:gridSpan w:val="3"/>
            <w:vAlign w:val="center"/>
          </w:tcPr>
          <w:p w:rsidR="00865500" w:rsidRDefault="00865500">
            <w:pPr>
              <w:spacing w:line="300" w:lineRule="exact"/>
              <w:jc w:val="center"/>
              <w:rPr>
                <w:rFonts w:ascii="宋体" w:eastAsia="宋体" w:hAnsi="宋体"/>
                <w:sz w:val="24"/>
                <w:szCs w:val="24"/>
              </w:rPr>
            </w:pP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办公地址</w:t>
            </w:r>
          </w:p>
        </w:tc>
        <w:tc>
          <w:tcPr>
            <w:tcW w:w="4813" w:type="dxa"/>
            <w:gridSpan w:val="9"/>
            <w:vAlign w:val="center"/>
          </w:tcPr>
          <w:p w:rsidR="00865500" w:rsidRDefault="00865500">
            <w:pPr>
              <w:spacing w:line="300" w:lineRule="exact"/>
              <w:jc w:val="center"/>
              <w:rPr>
                <w:rFonts w:ascii="宋体" w:eastAsia="宋体" w:hAnsi="宋体"/>
                <w:sz w:val="24"/>
                <w:szCs w:val="24"/>
              </w:rPr>
            </w:pPr>
          </w:p>
        </w:tc>
        <w:tc>
          <w:tcPr>
            <w:tcW w:w="630"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邮编</w:t>
            </w:r>
          </w:p>
        </w:tc>
        <w:tc>
          <w:tcPr>
            <w:tcW w:w="1919" w:type="dxa"/>
            <w:gridSpan w:val="3"/>
            <w:vAlign w:val="center"/>
          </w:tcPr>
          <w:p w:rsidR="00865500" w:rsidRDefault="00865500">
            <w:pPr>
              <w:spacing w:line="300" w:lineRule="exact"/>
              <w:jc w:val="center"/>
              <w:rPr>
                <w:rFonts w:ascii="宋体" w:eastAsia="宋体" w:hAnsi="宋体"/>
                <w:sz w:val="24"/>
                <w:szCs w:val="24"/>
              </w:rPr>
            </w:pP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法定代表人</w:t>
            </w:r>
          </w:p>
        </w:tc>
        <w:tc>
          <w:tcPr>
            <w:tcW w:w="4813" w:type="dxa"/>
            <w:gridSpan w:val="9"/>
            <w:vAlign w:val="center"/>
          </w:tcPr>
          <w:p w:rsidR="00865500" w:rsidRDefault="00865500">
            <w:pPr>
              <w:spacing w:line="300" w:lineRule="exact"/>
              <w:jc w:val="center"/>
              <w:rPr>
                <w:rFonts w:ascii="宋体" w:eastAsia="宋体" w:hAnsi="宋体"/>
                <w:sz w:val="24"/>
                <w:szCs w:val="24"/>
              </w:rPr>
            </w:pPr>
          </w:p>
        </w:tc>
        <w:tc>
          <w:tcPr>
            <w:tcW w:w="630"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电话</w:t>
            </w:r>
          </w:p>
        </w:tc>
        <w:tc>
          <w:tcPr>
            <w:tcW w:w="1919" w:type="dxa"/>
            <w:gridSpan w:val="3"/>
            <w:vAlign w:val="center"/>
          </w:tcPr>
          <w:p w:rsidR="00865500" w:rsidRDefault="00865500">
            <w:pPr>
              <w:spacing w:line="300" w:lineRule="exact"/>
              <w:jc w:val="center"/>
              <w:rPr>
                <w:rFonts w:ascii="宋体" w:eastAsia="宋体" w:hAnsi="宋体"/>
                <w:sz w:val="24"/>
                <w:szCs w:val="24"/>
              </w:rPr>
            </w:pPr>
          </w:p>
        </w:tc>
      </w:tr>
      <w:tr w:rsidR="00865500">
        <w:trPr>
          <w:cantSplit/>
          <w:trHeight w:val="340"/>
          <w:jc w:val="center"/>
        </w:trPr>
        <w:tc>
          <w:tcPr>
            <w:tcW w:w="1864" w:type="dxa"/>
            <w:vMerge w:val="restart"/>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联系人</w:t>
            </w:r>
          </w:p>
        </w:tc>
        <w:tc>
          <w:tcPr>
            <w:tcW w:w="769" w:type="dxa"/>
            <w:gridSpan w:val="2"/>
            <w:vMerge w:val="restart"/>
            <w:vAlign w:val="center"/>
          </w:tcPr>
          <w:p w:rsidR="00865500" w:rsidRDefault="00865500">
            <w:pPr>
              <w:spacing w:line="300" w:lineRule="exact"/>
              <w:rPr>
                <w:rFonts w:ascii="宋体" w:eastAsia="宋体" w:hAnsi="宋体"/>
                <w:sz w:val="24"/>
                <w:szCs w:val="24"/>
              </w:rPr>
            </w:pPr>
          </w:p>
        </w:tc>
        <w:tc>
          <w:tcPr>
            <w:tcW w:w="667" w:type="dxa"/>
            <w:vMerge w:val="restart"/>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联系</w:t>
            </w:r>
          </w:p>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电话</w:t>
            </w:r>
          </w:p>
        </w:tc>
        <w:tc>
          <w:tcPr>
            <w:tcW w:w="909"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手机</w:t>
            </w:r>
          </w:p>
        </w:tc>
        <w:tc>
          <w:tcPr>
            <w:tcW w:w="1656" w:type="dxa"/>
            <w:gridSpan w:val="2"/>
            <w:vAlign w:val="center"/>
          </w:tcPr>
          <w:p w:rsidR="00865500" w:rsidRDefault="00865500">
            <w:pPr>
              <w:spacing w:line="300" w:lineRule="exact"/>
              <w:rPr>
                <w:rFonts w:ascii="宋体" w:eastAsia="宋体" w:hAnsi="宋体"/>
                <w:sz w:val="24"/>
                <w:szCs w:val="24"/>
              </w:rPr>
            </w:pPr>
          </w:p>
        </w:tc>
        <w:tc>
          <w:tcPr>
            <w:tcW w:w="812"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传真</w:t>
            </w:r>
          </w:p>
        </w:tc>
        <w:tc>
          <w:tcPr>
            <w:tcW w:w="2549" w:type="dxa"/>
            <w:gridSpan w:val="4"/>
            <w:vAlign w:val="center"/>
          </w:tcPr>
          <w:p w:rsidR="00865500" w:rsidRDefault="00865500">
            <w:pPr>
              <w:spacing w:line="300" w:lineRule="exact"/>
              <w:jc w:val="center"/>
              <w:rPr>
                <w:rFonts w:ascii="宋体" w:eastAsia="宋体" w:hAnsi="宋体"/>
                <w:sz w:val="24"/>
                <w:szCs w:val="24"/>
              </w:rPr>
            </w:pPr>
          </w:p>
        </w:tc>
      </w:tr>
      <w:tr w:rsidR="00865500">
        <w:trPr>
          <w:cantSplit/>
          <w:trHeight w:val="340"/>
          <w:jc w:val="center"/>
        </w:trPr>
        <w:tc>
          <w:tcPr>
            <w:tcW w:w="1864" w:type="dxa"/>
            <w:vMerge/>
            <w:vAlign w:val="center"/>
          </w:tcPr>
          <w:p w:rsidR="00865500" w:rsidRDefault="00865500">
            <w:pPr>
              <w:spacing w:line="300" w:lineRule="exact"/>
              <w:jc w:val="center"/>
              <w:rPr>
                <w:rFonts w:ascii="宋体" w:eastAsia="宋体" w:hAnsi="宋体"/>
                <w:sz w:val="24"/>
                <w:szCs w:val="24"/>
              </w:rPr>
            </w:pPr>
          </w:p>
        </w:tc>
        <w:tc>
          <w:tcPr>
            <w:tcW w:w="769" w:type="dxa"/>
            <w:gridSpan w:val="2"/>
            <w:vMerge/>
            <w:vAlign w:val="center"/>
          </w:tcPr>
          <w:p w:rsidR="00865500" w:rsidRDefault="00865500" w:rsidP="00865500">
            <w:pPr>
              <w:spacing w:line="300" w:lineRule="exact"/>
              <w:ind w:firstLineChars="200" w:firstLine="462"/>
              <w:jc w:val="center"/>
              <w:rPr>
                <w:rFonts w:ascii="宋体" w:eastAsia="宋体" w:hAnsi="宋体"/>
                <w:sz w:val="24"/>
                <w:szCs w:val="24"/>
              </w:rPr>
            </w:pPr>
          </w:p>
        </w:tc>
        <w:tc>
          <w:tcPr>
            <w:tcW w:w="667" w:type="dxa"/>
            <w:vMerge/>
            <w:vAlign w:val="center"/>
          </w:tcPr>
          <w:p w:rsidR="00865500" w:rsidRDefault="00865500">
            <w:pPr>
              <w:spacing w:line="300" w:lineRule="exact"/>
              <w:jc w:val="center"/>
              <w:rPr>
                <w:rFonts w:ascii="宋体" w:eastAsia="宋体" w:hAnsi="宋体"/>
                <w:sz w:val="24"/>
                <w:szCs w:val="24"/>
              </w:rPr>
            </w:pPr>
          </w:p>
        </w:tc>
        <w:tc>
          <w:tcPr>
            <w:tcW w:w="909"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办公室</w:t>
            </w:r>
          </w:p>
        </w:tc>
        <w:tc>
          <w:tcPr>
            <w:tcW w:w="1656" w:type="dxa"/>
            <w:gridSpan w:val="2"/>
            <w:vAlign w:val="center"/>
          </w:tcPr>
          <w:p w:rsidR="00865500" w:rsidRDefault="00865500">
            <w:pPr>
              <w:spacing w:line="300" w:lineRule="exact"/>
              <w:rPr>
                <w:rFonts w:ascii="宋体" w:eastAsia="宋体" w:hAnsi="宋体"/>
                <w:sz w:val="24"/>
                <w:szCs w:val="24"/>
              </w:rPr>
            </w:pPr>
          </w:p>
        </w:tc>
        <w:tc>
          <w:tcPr>
            <w:tcW w:w="812"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电邮</w:t>
            </w:r>
          </w:p>
        </w:tc>
        <w:tc>
          <w:tcPr>
            <w:tcW w:w="2549" w:type="dxa"/>
            <w:gridSpan w:val="4"/>
            <w:vAlign w:val="center"/>
          </w:tcPr>
          <w:p w:rsidR="00865500" w:rsidRDefault="00865500">
            <w:pPr>
              <w:spacing w:line="300" w:lineRule="exact"/>
              <w:jc w:val="center"/>
              <w:rPr>
                <w:rFonts w:ascii="宋体" w:eastAsia="宋体" w:hAnsi="宋体"/>
                <w:sz w:val="24"/>
                <w:szCs w:val="24"/>
              </w:rPr>
            </w:pP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上级主管单位</w:t>
            </w:r>
          </w:p>
        </w:tc>
        <w:tc>
          <w:tcPr>
            <w:tcW w:w="7362" w:type="dxa"/>
            <w:gridSpan w:val="13"/>
            <w:vAlign w:val="center"/>
          </w:tcPr>
          <w:p w:rsidR="00865500" w:rsidRDefault="00865500" w:rsidP="00865500">
            <w:pPr>
              <w:spacing w:line="300" w:lineRule="exact"/>
              <w:ind w:firstLineChars="200" w:firstLine="462"/>
              <w:jc w:val="center"/>
              <w:rPr>
                <w:rFonts w:ascii="宋体" w:eastAsia="宋体" w:hAnsi="宋体"/>
                <w:sz w:val="24"/>
                <w:szCs w:val="24"/>
              </w:rPr>
            </w:pP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单位成立时间</w:t>
            </w:r>
          </w:p>
        </w:tc>
        <w:tc>
          <w:tcPr>
            <w:tcW w:w="1436" w:type="dxa"/>
            <w:gridSpan w:val="3"/>
            <w:vAlign w:val="center"/>
          </w:tcPr>
          <w:p w:rsidR="00865500" w:rsidRDefault="00865500">
            <w:pPr>
              <w:spacing w:line="300" w:lineRule="exact"/>
              <w:rPr>
                <w:rFonts w:ascii="宋体" w:eastAsia="宋体" w:hAnsi="宋体"/>
                <w:sz w:val="24"/>
                <w:szCs w:val="24"/>
              </w:rPr>
            </w:pPr>
          </w:p>
        </w:tc>
        <w:tc>
          <w:tcPr>
            <w:tcW w:w="2565" w:type="dxa"/>
            <w:gridSpan w:val="4"/>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单位注册时间</w:t>
            </w:r>
          </w:p>
        </w:tc>
        <w:tc>
          <w:tcPr>
            <w:tcW w:w="3361" w:type="dxa"/>
            <w:gridSpan w:val="6"/>
            <w:vAlign w:val="center"/>
          </w:tcPr>
          <w:p w:rsidR="00865500" w:rsidRDefault="00865500" w:rsidP="00865500">
            <w:pPr>
              <w:spacing w:line="300" w:lineRule="exact"/>
              <w:ind w:firstLineChars="200" w:firstLine="462"/>
              <w:jc w:val="center"/>
              <w:rPr>
                <w:rFonts w:ascii="宋体" w:eastAsia="宋体" w:hAnsi="宋体"/>
                <w:sz w:val="24"/>
                <w:szCs w:val="24"/>
              </w:rPr>
            </w:pPr>
          </w:p>
        </w:tc>
      </w:tr>
      <w:tr w:rsidR="00865500">
        <w:trPr>
          <w:cantSplit/>
          <w:trHeight w:val="340"/>
          <w:jc w:val="center"/>
        </w:trPr>
        <w:tc>
          <w:tcPr>
            <w:tcW w:w="5865" w:type="dxa"/>
            <w:gridSpan w:val="8"/>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企业法人营业执照注册号或事业单位法人证书登记号</w:t>
            </w:r>
          </w:p>
        </w:tc>
        <w:tc>
          <w:tcPr>
            <w:tcW w:w="3361" w:type="dxa"/>
            <w:gridSpan w:val="6"/>
            <w:vAlign w:val="center"/>
          </w:tcPr>
          <w:p w:rsidR="00865500" w:rsidRDefault="00865500" w:rsidP="00865500">
            <w:pPr>
              <w:spacing w:line="300" w:lineRule="exact"/>
              <w:ind w:firstLineChars="200" w:firstLine="462"/>
              <w:jc w:val="center"/>
              <w:rPr>
                <w:rFonts w:ascii="宋体" w:eastAsia="宋体" w:hAnsi="宋体"/>
                <w:sz w:val="24"/>
                <w:szCs w:val="24"/>
              </w:rPr>
            </w:pPr>
          </w:p>
        </w:tc>
      </w:tr>
      <w:tr w:rsidR="00865500">
        <w:trPr>
          <w:cantSplit/>
          <w:trHeight w:val="340"/>
          <w:jc w:val="center"/>
        </w:trPr>
        <w:tc>
          <w:tcPr>
            <w:tcW w:w="3300" w:type="dxa"/>
            <w:gridSpan w:val="4"/>
            <w:vAlign w:val="center"/>
          </w:tcPr>
          <w:p w:rsidR="00865500" w:rsidRDefault="00865500">
            <w:pPr>
              <w:spacing w:line="300" w:lineRule="exact"/>
              <w:rPr>
                <w:rFonts w:ascii="宋体" w:eastAsia="宋体" w:hAnsi="宋体"/>
                <w:sz w:val="24"/>
                <w:szCs w:val="24"/>
              </w:rPr>
            </w:pPr>
            <w:r>
              <w:rPr>
                <w:rFonts w:ascii="宋体" w:eastAsia="宋体" w:hAnsi="宋体" w:hint="eastAsia"/>
                <w:sz w:val="24"/>
                <w:szCs w:val="24"/>
              </w:rPr>
              <w:t>注册（开办）资本（万元）</w:t>
            </w:r>
          </w:p>
        </w:tc>
        <w:tc>
          <w:tcPr>
            <w:tcW w:w="5926" w:type="dxa"/>
            <w:gridSpan w:val="10"/>
            <w:vAlign w:val="center"/>
          </w:tcPr>
          <w:p w:rsidR="00865500" w:rsidRDefault="00865500" w:rsidP="00865500">
            <w:pPr>
              <w:spacing w:line="300" w:lineRule="exact"/>
              <w:ind w:firstLineChars="200" w:firstLine="462"/>
              <w:jc w:val="center"/>
              <w:rPr>
                <w:rFonts w:ascii="宋体" w:eastAsia="宋体" w:hAnsi="宋体"/>
                <w:sz w:val="24"/>
                <w:szCs w:val="24"/>
              </w:rPr>
            </w:pP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专业技术人员</w:t>
            </w:r>
          </w:p>
        </w:tc>
        <w:tc>
          <w:tcPr>
            <w:tcW w:w="2345" w:type="dxa"/>
            <w:gridSpan w:val="5"/>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60周岁以下</w:t>
            </w:r>
          </w:p>
        </w:tc>
        <w:tc>
          <w:tcPr>
            <w:tcW w:w="3313" w:type="dxa"/>
            <w:gridSpan w:val="6"/>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60周岁以上</w:t>
            </w:r>
          </w:p>
        </w:tc>
        <w:tc>
          <w:tcPr>
            <w:tcW w:w="1704" w:type="dxa"/>
            <w:gridSpan w:val="2"/>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合计</w:t>
            </w: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高级职称</w:t>
            </w:r>
          </w:p>
        </w:tc>
        <w:tc>
          <w:tcPr>
            <w:tcW w:w="2345" w:type="dxa"/>
            <w:gridSpan w:val="5"/>
            <w:vAlign w:val="center"/>
          </w:tcPr>
          <w:p w:rsidR="00865500" w:rsidRDefault="00865500" w:rsidP="00865500">
            <w:pPr>
              <w:spacing w:line="300" w:lineRule="exact"/>
              <w:ind w:firstLineChars="50" w:firstLine="115"/>
              <w:jc w:val="right"/>
              <w:rPr>
                <w:rFonts w:ascii="宋体" w:eastAsia="宋体" w:hAnsi="宋体"/>
                <w:sz w:val="24"/>
                <w:szCs w:val="24"/>
              </w:rPr>
            </w:pPr>
            <w:r>
              <w:rPr>
                <w:rFonts w:ascii="宋体" w:eastAsia="宋体" w:hAnsi="宋体" w:hint="eastAsia"/>
                <w:sz w:val="24"/>
                <w:szCs w:val="24"/>
              </w:rPr>
              <w:t>人</w:t>
            </w:r>
          </w:p>
        </w:tc>
        <w:tc>
          <w:tcPr>
            <w:tcW w:w="3313" w:type="dxa"/>
            <w:gridSpan w:val="6"/>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c>
          <w:tcPr>
            <w:tcW w:w="1704" w:type="dxa"/>
            <w:gridSpan w:val="2"/>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中级职称</w:t>
            </w:r>
          </w:p>
        </w:tc>
        <w:tc>
          <w:tcPr>
            <w:tcW w:w="2345" w:type="dxa"/>
            <w:gridSpan w:val="5"/>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c>
          <w:tcPr>
            <w:tcW w:w="3313" w:type="dxa"/>
            <w:gridSpan w:val="6"/>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c>
          <w:tcPr>
            <w:tcW w:w="1704" w:type="dxa"/>
            <w:gridSpan w:val="2"/>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初级职称</w:t>
            </w:r>
          </w:p>
        </w:tc>
        <w:tc>
          <w:tcPr>
            <w:tcW w:w="2345" w:type="dxa"/>
            <w:gridSpan w:val="5"/>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c>
          <w:tcPr>
            <w:tcW w:w="3313" w:type="dxa"/>
            <w:gridSpan w:val="6"/>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c>
          <w:tcPr>
            <w:tcW w:w="1704" w:type="dxa"/>
            <w:gridSpan w:val="2"/>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r>
      <w:tr w:rsidR="00865500">
        <w:trPr>
          <w:cantSplit/>
          <w:trHeight w:val="340"/>
          <w:jc w:val="center"/>
        </w:trPr>
        <w:tc>
          <w:tcPr>
            <w:tcW w:w="1864" w:type="dxa"/>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合计</w:t>
            </w:r>
          </w:p>
        </w:tc>
        <w:tc>
          <w:tcPr>
            <w:tcW w:w="2345" w:type="dxa"/>
            <w:gridSpan w:val="5"/>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c>
          <w:tcPr>
            <w:tcW w:w="3313" w:type="dxa"/>
            <w:gridSpan w:val="6"/>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c>
          <w:tcPr>
            <w:tcW w:w="1704" w:type="dxa"/>
            <w:gridSpan w:val="2"/>
            <w:tcBorders>
              <w:left w:val="single" w:sz="2" w:space="0" w:color="auto"/>
            </w:tcBorders>
            <w:vAlign w:val="center"/>
          </w:tcPr>
          <w:p w:rsidR="00865500" w:rsidRDefault="00865500">
            <w:pPr>
              <w:spacing w:line="300" w:lineRule="exact"/>
              <w:ind w:left="135"/>
              <w:jc w:val="right"/>
              <w:rPr>
                <w:rFonts w:ascii="宋体" w:eastAsia="宋体" w:hAnsi="宋体"/>
                <w:sz w:val="24"/>
                <w:szCs w:val="24"/>
              </w:rPr>
            </w:pPr>
            <w:r>
              <w:rPr>
                <w:rFonts w:ascii="宋体" w:eastAsia="宋体" w:hAnsi="宋体" w:hint="eastAsia"/>
                <w:sz w:val="24"/>
                <w:szCs w:val="24"/>
              </w:rPr>
              <w:t>人</w:t>
            </w:r>
          </w:p>
        </w:tc>
      </w:tr>
      <w:tr w:rsidR="00865500">
        <w:trPr>
          <w:cantSplit/>
          <w:trHeight w:val="340"/>
          <w:jc w:val="center"/>
        </w:trPr>
        <w:tc>
          <w:tcPr>
            <w:tcW w:w="4209" w:type="dxa"/>
            <w:gridSpan w:val="6"/>
            <w:vMerge w:val="restart"/>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具有承担地震安全性评价相关专业背景的高级职称专业技术人员情况</w:t>
            </w:r>
          </w:p>
        </w:tc>
        <w:tc>
          <w:tcPr>
            <w:tcW w:w="2081"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专业</w:t>
            </w:r>
          </w:p>
        </w:tc>
        <w:tc>
          <w:tcPr>
            <w:tcW w:w="2936" w:type="dxa"/>
            <w:gridSpan w:val="5"/>
            <w:vAlign w:val="center"/>
          </w:tcPr>
          <w:p w:rsidR="00865500" w:rsidRDefault="00865500">
            <w:pPr>
              <w:spacing w:line="300" w:lineRule="exact"/>
              <w:rPr>
                <w:rFonts w:ascii="宋体" w:eastAsia="宋体" w:hAnsi="宋体"/>
                <w:sz w:val="24"/>
                <w:szCs w:val="24"/>
              </w:rPr>
            </w:pPr>
            <w:r>
              <w:rPr>
                <w:rFonts w:ascii="宋体" w:eastAsia="宋体" w:hAnsi="宋体" w:hint="eastAsia"/>
                <w:sz w:val="24"/>
                <w:szCs w:val="24"/>
              </w:rPr>
              <w:t>高级职称人员姓名</w:t>
            </w:r>
          </w:p>
        </w:tc>
      </w:tr>
      <w:tr w:rsidR="00865500">
        <w:trPr>
          <w:cantSplit/>
          <w:trHeight w:val="732"/>
          <w:jc w:val="center"/>
        </w:trPr>
        <w:tc>
          <w:tcPr>
            <w:tcW w:w="4209" w:type="dxa"/>
            <w:gridSpan w:val="6"/>
            <w:vMerge/>
            <w:vAlign w:val="center"/>
          </w:tcPr>
          <w:p w:rsidR="00865500" w:rsidRDefault="00865500">
            <w:pPr>
              <w:spacing w:line="300" w:lineRule="exact"/>
              <w:rPr>
                <w:rFonts w:ascii="宋体" w:eastAsia="宋体" w:hAnsi="宋体"/>
                <w:sz w:val="24"/>
                <w:szCs w:val="24"/>
              </w:rPr>
            </w:pPr>
          </w:p>
        </w:tc>
        <w:tc>
          <w:tcPr>
            <w:tcW w:w="2081"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地球物理学（地震学）</w:t>
            </w:r>
          </w:p>
        </w:tc>
        <w:tc>
          <w:tcPr>
            <w:tcW w:w="2936" w:type="dxa"/>
            <w:gridSpan w:val="5"/>
            <w:vAlign w:val="center"/>
          </w:tcPr>
          <w:p w:rsidR="00865500" w:rsidRDefault="00865500">
            <w:pPr>
              <w:spacing w:line="300" w:lineRule="exact"/>
              <w:rPr>
                <w:rFonts w:ascii="宋体" w:eastAsia="宋体" w:hAnsi="宋体"/>
                <w:sz w:val="21"/>
                <w:szCs w:val="21"/>
              </w:rPr>
            </w:pPr>
          </w:p>
        </w:tc>
      </w:tr>
      <w:tr w:rsidR="00865500">
        <w:trPr>
          <w:cantSplit/>
          <w:trHeight w:val="687"/>
          <w:jc w:val="center"/>
        </w:trPr>
        <w:tc>
          <w:tcPr>
            <w:tcW w:w="4209" w:type="dxa"/>
            <w:gridSpan w:val="6"/>
            <w:vMerge/>
            <w:vAlign w:val="center"/>
          </w:tcPr>
          <w:p w:rsidR="00865500" w:rsidRDefault="00865500">
            <w:pPr>
              <w:spacing w:line="300" w:lineRule="exact"/>
              <w:rPr>
                <w:rFonts w:ascii="宋体" w:eastAsia="宋体" w:hAnsi="宋体"/>
                <w:sz w:val="24"/>
                <w:szCs w:val="24"/>
              </w:rPr>
            </w:pPr>
          </w:p>
        </w:tc>
        <w:tc>
          <w:tcPr>
            <w:tcW w:w="2081"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地质学（地震地质学）</w:t>
            </w:r>
          </w:p>
        </w:tc>
        <w:tc>
          <w:tcPr>
            <w:tcW w:w="2936" w:type="dxa"/>
            <w:gridSpan w:val="5"/>
            <w:vAlign w:val="center"/>
          </w:tcPr>
          <w:p w:rsidR="00865500" w:rsidRDefault="00865500">
            <w:pPr>
              <w:spacing w:line="300" w:lineRule="exact"/>
              <w:rPr>
                <w:rFonts w:ascii="宋体" w:eastAsia="宋体" w:hAnsi="宋体"/>
                <w:sz w:val="21"/>
                <w:szCs w:val="21"/>
              </w:rPr>
            </w:pPr>
          </w:p>
        </w:tc>
      </w:tr>
      <w:tr w:rsidR="00865500">
        <w:trPr>
          <w:cantSplit/>
          <w:trHeight w:val="711"/>
          <w:jc w:val="center"/>
        </w:trPr>
        <w:tc>
          <w:tcPr>
            <w:tcW w:w="4209" w:type="dxa"/>
            <w:gridSpan w:val="6"/>
            <w:vMerge/>
            <w:vAlign w:val="center"/>
          </w:tcPr>
          <w:p w:rsidR="00865500" w:rsidRDefault="00865500">
            <w:pPr>
              <w:spacing w:line="300" w:lineRule="exact"/>
              <w:rPr>
                <w:rFonts w:ascii="宋体" w:eastAsia="宋体" w:hAnsi="宋体"/>
                <w:sz w:val="24"/>
                <w:szCs w:val="24"/>
              </w:rPr>
            </w:pPr>
          </w:p>
        </w:tc>
        <w:tc>
          <w:tcPr>
            <w:tcW w:w="2081" w:type="dxa"/>
            <w:gridSpan w:val="3"/>
            <w:vAlign w:val="center"/>
          </w:tcPr>
          <w:p w:rsidR="00865500" w:rsidRDefault="00865500">
            <w:pPr>
              <w:spacing w:line="300" w:lineRule="exact"/>
              <w:jc w:val="center"/>
              <w:rPr>
                <w:rFonts w:ascii="宋体" w:eastAsia="宋体" w:hAnsi="宋体"/>
                <w:sz w:val="24"/>
                <w:szCs w:val="24"/>
              </w:rPr>
            </w:pPr>
            <w:r>
              <w:rPr>
                <w:rFonts w:ascii="宋体" w:eastAsia="宋体" w:hAnsi="宋体" w:hint="eastAsia"/>
                <w:sz w:val="24"/>
                <w:szCs w:val="24"/>
              </w:rPr>
              <w:t>地震工程学</w:t>
            </w:r>
          </w:p>
        </w:tc>
        <w:tc>
          <w:tcPr>
            <w:tcW w:w="2936" w:type="dxa"/>
            <w:gridSpan w:val="5"/>
            <w:vAlign w:val="center"/>
          </w:tcPr>
          <w:p w:rsidR="00865500" w:rsidRDefault="00865500">
            <w:pPr>
              <w:spacing w:line="300" w:lineRule="exact"/>
              <w:rPr>
                <w:rFonts w:ascii="宋体" w:eastAsia="宋体" w:hAnsi="宋体"/>
                <w:sz w:val="21"/>
                <w:szCs w:val="21"/>
              </w:rPr>
            </w:pPr>
          </w:p>
        </w:tc>
      </w:tr>
      <w:tr w:rsidR="00865500">
        <w:trPr>
          <w:cantSplit/>
          <w:trHeight w:val="1268"/>
          <w:jc w:val="center"/>
        </w:trPr>
        <w:tc>
          <w:tcPr>
            <w:tcW w:w="4209" w:type="dxa"/>
            <w:gridSpan w:val="6"/>
            <w:vAlign w:val="center"/>
          </w:tcPr>
          <w:p w:rsidR="00865500" w:rsidRDefault="00865500">
            <w:pPr>
              <w:spacing w:line="300" w:lineRule="exact"/>
              <w:rPr>
                <w:rFonts w:ascii="宋体" w:eastAsia="宋体" w:hAnsi="宋体"/>
                <w:sz w:val="24"/>
                <w:szCs w:val="24"/>
              </w:rPr>
            </w:pPr>
            <w:r>
              <w:rPr>
                <w:rFonts w:ascii="宋体" w:eastAsia="宋体" w:hAnsi="宋体" w:hint="eastAsia"/>
                <w:sz w:val="24"/>
                <w:szCs w:val="24"/>
              </w:rPr>
              <w:lastRenderedPageBreak/>
              <w:t>开展地震安全性评价工作业绩情况</w:t>
            </w:r>
          </w:p>
        </w:tc>
        <w:tc>
          <w:tcPr>
            <w:tcW w:w="5017" w:type="dxa"/>
            <w:gridSpan w:val="8"/>
            <w:vAlign w:val="center"/>
          </w:tcPr>
          <w:p w:rsidR="00865500" w:rsidRDefault="00865500">
            <w:pPr>
              <w:spacing w:line="300" w:lineRule="exact"/>
              <w:rPr>
                <w:rFonts w:ascii="宋体" w:eastAsia="宋体" w:hAnsi="宋体"/>
                <w:sz w:val="21"/>
                <w:szCs w:val="21"/>
              </w:rPr>
            </w:pPr>
          </w:p>
        </w:tc>
      </w:tr>
      <w:tr w:rsidR="00865500">
        <w:trPr>
          <w:cantSplit/>
          <w:trHeight w:val="974"/>
          <w:jc w:val="center"/>
        </w:trPr>
        <w:tc>
          <w:tcPr>
            <w:tcW w:w="4209" w:type="dxa"/>
            <w:gridSpan w:val="6"/>
            <w:vAlign w:val="center"/>
          </w:tcPr>
          <w:p w:rsidR="00865500" w:rsidRDefault="00865500">
            <w:pPr>
              <w:spacing w:line="300" w:lineRule="exact"/>
              <w:rPr>
                <w:rFonts w:ascii="宋体" w:eastAsia="宋体" w:hAnsi="宋体"/>
                <w:spacing w:val="-20"/>
                <w:sz w:val="24"/>
                <w:szCs w:val="24"/>
              </w:rPr>
            </w:pPr>
            <w:r>
              <w:rPr>
                <w:rFonts w:ascii="宋体" w:eastAsia="宋体" w:hAnsi="宋体" w:hint="eastAsia"/>
                <w:spacing w:val="-20"/>
                <w:sz w:val="24"/>
                <w:szCs w:val="24"/>
              </w:rPr>
              <w:t>具有承担地震安全性评价工作技术能力情况</w:t>
            </w:r>
          </w:p>
        </w:tc>
        <w:tc>
          <w:tcPr>
            <w:tcW w:w="5017" w:type="dxa"/>
            <w:gridSpan w:val="8"/>
            <w:vAlign w:val="center"/>
          </w:tcPr>
          <w:p w:rsidR="00865500" w:rsidRDefault="00865500">
            <w:pPr>
              <w:spacing w:line="300" w:lineRule="exact"/>
              <w:rPr>
                <w:rFonts w:ascii="宋体" w:eastAsia="宋体" w:hAnsi="宋体"/>
                <w:sz w:val="21"/>
                <w:szCs w:val="21"/>
              </w:rPr>
            </w:pPr>
          </w:p>
        </w:tc>
      </w:tr>
      <w:tr w:rsidR="00865500">
        <w:trPr>
          <w:cantSplit/>
          <w:trHeight w:val="1114"/>
          <w:jc w:val="center"/>
        </w:trPr>
        <w:tc>
          <w:tcPr>
            <w:tcW w:w="4209" w:type="dxa"/>
            <w:gridSpan w:val="6"/>
            <w:vAlign w:val="center"/>
          </w:tcPr>
          <w:p w:rsidR="00865500" w:rsidRDefault="00865500">
            <w:pPr>
              <w:spacing w:line="300" w:lineRule="exact"/>
              <w:rPr>
                <w:rFonts w:ascii="宋体" w:eastAsia="宋体" w:hAnsi="宋体"/>
                <w:sz w:val="24"/>
                <w:szCs w:val="24"/>
              </w:rPr>
            </w:pPr>
            <w:r>
              <w:rPr>
                <w:rFonts w:ascii="宋体" w:eastAsia="宋体" w:hAnsi="宋体" w:hint="eastAsia"/>
                <w:sz w:val="24"/>
                <w:szCs w:val="24"/>
              </w:rPr>
              <w:t>质量管理体系情况</w:t>
            </w:r>
          </w:p>
        </w:tc>
        <w:tc>
          <w:tcPr>
            <w:tcW w:w="5017" w:type="dxa"/>
            <w:gridSpan w:val="8"/>
            <w:vAlign w:val="center"/>
          </w:tcPr>
          <w:p w:rsidR="00865500" w:rsidRDefault="00865500">
            <w:pPr>
              <w:spacing w:line="300" w:lineRule="exact"/>
              <w:rPr>
                <w:rFonts w:ascii="宋体" w:eastAsia="宋体" w:hAnsi="宋体"/>
                <w:sz w:val="21"/>
                <w:szCs w:val="21"/>
              </w:rPr>
            </w:pPr>
          </w:p>
        </w:tc>
      </w:tr>
    </w:tbl>
    <w:p w:rsidR="00865500" w:rsidRDefault="00865500">
      <w:pPr>
        <w:spacing w:line="280" w:lineRule="exact"/>
        <w:rPr>
          <w:rFonts w:ascii="Calibri" w:eastAsia="宋体" w:hAnsi="Calibri"/>
          <w:sz w:val="21"/>
          <w:szCs w:val="21"/>
        </w:rPr>
      </w:pPr>
      <w:r>
        <w:rPr>
          <w:rFonts w:ascii="Calibri" w:eastAsia="宋体" w:hAnsi="Calibri" w:hint="eastAsia"/>
          <w:sz w:val="21"/>
          <w:szCs w:val="21"/>
        </w:rPr>
        <w:t>填写说明：</w:t>
      </w:r>
    </w:p>
    <w:p w:rsidR="00865500" w:rsidRDefault="00865500">
      <w:pPr>
        <w:spacing w:line="280" w:lineRule="exact"/>
        <w:rPr>
          <w:rFonts w:ascii="Calibri" w:eastAsia="宋体" w:hAnsi="Calibri"/>
          <w:sz w:val="21"/>
          <w:szCs w:val="21"/>
        </w:rPr>
      </w:pPr>
      <w:r>
        <w:rPr>
          <w:rFonts w:ascii="Calibri" w:eastAsia="宋体" w:hAnsi="Calibri" w:hint="eastAsia"/>
          <w:sz w:val="21"/>
          <w:szCs w:val="21"/>
        </w:rPr>
        <w:t>1</w:t>
      </w:r>
      <w:r>
        <w:rPr>
          <w:rFonts w:ascii="Calibri" w:eastAsia="宋体" w:hAnsi="Calibri" w:hint="eastAsia"/>
          <w:sz w:val="21"/>
          <w:szCs w:val="21"/>
        </w:rPr>
        <w:t>、上级主管单位：指单位的直接上级主管部门，按隶属关系填写（如企业性质为股份制企业，此栏可不填写）；</w:t>
      </w:r>
    </w:p>
    <w:p w:rsidR="00865500" w:rsidRDefault="00865500">
      <w:pPr>
        <w:spacing w:line="280" w:lineRule="exact"/>
        <w:rPr>
          <w:rFonts w:ascii="Calibri" w:eastAsia="宋体" w:hAnsi="Calibri"/>
          <w:sz w:val="21"/>
          <w:szCs w:val="21"/>
        </w:rPr>
      </w:pPr>
      <w:r>
        <w:rPr>
          <w:rFonts w:ascii="Calibri" w:eastAsia="宋体" w:hAnsi="Calibri" w:hint="eastAsia"/>
          <w:sz w:val="21"/>
          <w:szCs w:val="21"/>
        </w:rPr>
        <w:t>2</w:t>
      </w:r>
      <w:r>
        <w:rPr>
          <w:rFonts w:ascii="Calibri" w:eastAsia="宋体" w:hAnsi="Calibri" w:hint="eastAsia"/>
          <w:sz w:val="21"/>
          <w:szCs w:val="21"/>
        </w:rPr>
        <w:t>、单位成立时间：指申请单位最初成立时的时间。如单位发生名称变化情况时，仍按最初成立时间填写；</w:t>
      </w:r>
    </w:p>
    <w:p w:rsidR="00865500" w:rsidRDefault="00865500">
      <w:pPr>
        <w:spacing w:line="280" w:lineRule="exact"/>
        <w:rPr>
          <w:rFonts w:ascii="Calibri" w:eastAsia="宋体" w:hAnsi="Calibri"/>
          <w:sz w:val="21"/>
          <w:szCs w:val="21"/>
        </w:rPr>
      </w:pPr>
      <w:r>
        <w:rPr>
          <w:rFonts w:ascii="Calibri" w:eastAsia="宋体" w:hAnsi="Calibri" w:hint="eastAsia"/>
          <w:sz w:val="21"/>
          <w:szCs w:val="21"/>
        </w:rPr>
        <w:t>3</w:t>
      </w:r>
      <w:r>
        <w:rPr>
          <w:rFonts w:ascii="Calibri" w:eastAsia="宋体" w:hAnsi="Calibri" w:hint="eastAsia"/>
          <w:sz w:val="21"/>
          <w:szCs w:val="21"/>
        </w:rPr>
        <w:t>、单位注册时间：是指现有企业法人营业执照或事业单位法人证书的发证时间；</w:t>
      </w:r>
    </w:p>
    <w:p w:rsidR="00865500" w:rsidRDefault="00865500">
      <w:pPr>
        <w:spacing w:line="280" w:lineRule="exact"/>
        <w:rPr>
          <w:rFonts w:ascii="Calibri" w:eastAsia="宋体" w:hAnsi="Calibri"/>
          <w:sz w:val="21"/>
          <w:szCs w:val="21"/>
        </w:rPr>
      </w:pPr>
      <w:r>
        <w:rPr>
          <w:rFonts w:ascii="Calibri" w:eastAsia="宋体" w:hAnsi="Calibri" w:hint="eastAsia"/>
          <w:sz w:val="21"/>
          <w:szCs w:val="21"/>
        </w:rPr>
        <w:t>4</w:t>
      </w:r>
      <w:r>
        <w:rPr>
          <w:rFonts w:ascii="Calibri" w:eastAsia="宋体" w:hAnsi="Calibri" w:hint="eastAsia"/>
          <w:sz w:val="21"/>
          <w:szCs w:val="21"/>
        </w:rPr>
        <w:t>、企业法人营业执照注册号（事业单位法人证书登记号）、注册（开办）资金等按企业法人营业执照或事业单位法人证书标注内容填写；</w:t>
      </w:r>
    </w:p>
    <w:p w:rsidR="00865500" w:rsidRDefault="00865500">
      <w:pPr>
        <w:spacing w:line="280" w:lineRule="exact"/>
        <w:rPr>
          <w:rFonts w:ascii="Calibri" w:eastAsia="宋体" w:hAnsi="Calibri"/>
          <w:sz w:val="21"/>
          <w:szCs w:val="21"/>
        </w:rPr>
      </w:pPr>
      <w:r>
        <w:rPr>
          <w:rFonts w:ascii="Calibri" w:eastAsia="宋体" w:hAnsi="Calibri" w:hint="eastAsia"/>
          <w:sz w:val="21"/>
          <w:szCs w:val="21"/>
        </w:rPr>
        <w:t>5</w:t>
      </w:r>
      <w:r>
        <w:rPr>
          <w:rFonts w:ascii="Calibri" w:eastAsia="宋体" w:hAnsi="Calibri" w:hint="eastAsia"/>
          <w:sz w:val="21"/>
          <w:szCs w:val="21"/>
        </w:rPr>
        <w:t>、专业技术人员指和申请单位签订劳动（聘用）合同的人员。</w:t>
      </w:r>
    </w:p>
    <w:p w:rsidR="00865500" w:rsidRDefault="00865500">
      <w:pPr>
        <w:spacing w:line="280" w:lineRule="exact"/>
        <w:rPr>
          <w:rFonts w:ascii="Calibri" w:eastAsia="宋体" w:hAnsi="Calibri"/>
          <w:sz w:val="21"/>
          <w:szCs w:val="21"/>
        </w:rPr>
      </w:pPr>
      <w:r>
        <w:rPr>
          <w:rFonts w:ascii="Calibri" w:eastAsia="宋体" w:hAnsi="Calibri" w:hint="eastAsia"/>
          <w:sz w:val="21"/>
          <w:szCs w:val="21"/>
        </w:rPr>
        <w:t>6</w:t>
      </w:r>
      <w:r>
        <w:rPr>
          <w:rFonts w:ascii="Calibri" w:eastAsia="宋体" w:hAnsi="Calibri" w:hint="eastAsia"/>
          <w:sz w:val="21"/>
          <w:szCs w:val="21"/>
        </w:rPr>
        <w:t>、具备承担地震安全性评价工作技术能力情况：具有承担地震安全性评价工作的技术装备和专用软件系统，并具备相应的实验、测试条件和分析能力情况。</w:t>
      </w: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p>
    <w:p w:rsidR="00865500" w:rsidRDefault="00865500">
      <w:pPr>
        <w:spacing w:line="580" w:lineRule="exact"/>
        <w:jc w:val="left"/>
        <w:rPr>
          <w:rFonts w:ascii="仿宋_GB2312" w:hAnsi="Calibri"/>
        </w:rPr>
      </w:pPr>
      <w:r w:rsidRPr="00865500">
        <w:rPr>
          <w:rFonts w:ascii="黑体" w:eastAsia="黑体" w:hAnsi="黑体" w:hint="eastAsia"/>
        </w:rPr>
        <w:lastRenderedPageBreak/>
        <w:t>附件2：</w:t>
      </w:r>
      <w:r>
        <w:rPr>
          <w:rFonts w:ascii="仿宋_GB2312" w:hAnsi="Calibri" w:hint="eastAsia"/>
        </w:rPr>
        <w:t xml:space="preserve">      </w:t>
      </w:r>
    </w:p>
    <w:p w:rsidR="00865500" w:rsidRDefault="00865500" w:rsidP="00865500">
      <w:pPr>
        <w:spacing w:line="580" w:lineRule="exact"/>
        <w:jc w:val="center"/>
        <w:rPr>
          <w:rFonts w:ascii="仿宋_GB2312" w:hAnsi="Calibri"/>
        </w:rPr>
      </w:pPr>
      <w:r>
        <w:rPr>
          <w:rFonts w:ascii="方正小标宋_GBK" w:eastAsia="方正小标宋_GBK" w:hAnsi="Calibri" w:hint="eastAsia"/>
          <w:sz w:val="44"/>
          <w:szCs w:val="44"/>
        </w:rPr>
        <w:t>从业能力的证明材料</w:t>
      </w:r>
    </w:p>
    <w:p w:rsidR="00865500" w:rsidRDefault="00865500" w:rsidP="00865500">
      <w:pPr>
        <w:spacing w:line="580" w:lineRule="exact"/>
        <w:ind w:firstLineChars="200" w:firstLine="622"/>
        <w:rPr>
          <w:rFonts w:ascii="仿宋_GB2312" w:hAnsi="Calibri"/>
        </w:rPr>
      </w:pPr>
      <w:r>
        <w:rPr>
          <w:rFonts w:ascii="仿宋_GB2312" w:hAnsi="Calibri" w:hint="eastAsia"/>
        </w:rPr>
        <w:t>1. 企业营业执照或事业单位法人证；</w:t>
      </w:r>
    </w:p>
    <w:p w:rsidR="00865500" w:rsidRDefault="00865500" w:rsidP="00865500">
      <w:pPr>
        <w:spacing w:line="580" w:lineRule="exact"/>
        <w:ind w:firstLineChars="200" w:firstLine="622"/>
        <w:rPr>
          <w:rFonts w:ascii="仿宋_GB2312" w:hAnsi="Calibri"/>
        </w:rPr>
      </w:pPr>
      <w:r>
        <w:rPr>
          <w:rFonts w:ascii="仿宋_GB2312" w:hAnsi="Calibri" w:hint="eastAsia"/>
        </w:rPr>
        <w:t>2.承担地震安全性评价相适应的地震学、地震地质学、地震工程学高、中级专业技术职称证书、身份证（每专业高级技术人员不少于2人），以及工作简历、承担过的主要地震安全性评价工作等；</w:t>
      </w:r>
    </w:p>
    <w:p w:rsidR="00865500" w:rsidRDefault="00865500" w:rsidP="00865500">
      <w:pPr>
        <w:spacing w:line="580" w:lineRule="exact"/>
        <w:ind w:firstLineChars="200" w:firstLine="622"/>
        <w:rPr>
          <w:rFonts w:ascii="仿宋_GB2312" w:hAnsi="Calibri"/>
        </w:rPr>
      </w:pPr>
      <w:r>
        <w:rPr>
          <w:rFonts w:ascii="仿宋_GB2312" w:hAnsi="Calibri" w:hint="eastAsia"/>
        </w:rPr>
        <w:t>3.事业性质安评单位专职技术人员：应提供在编在岗证明或聘任合同，或上级单位派任（派出）证明，聘用的本单位退休人员应提供其人事部门出具的退休证明与聘用合同；</w:t>
      </w:r>
    </w:p>
    <w:p w:rsidR="00865500" w:rsidRDefault="00865500" w:rsidP="00865500">
      <w:pPr>
        <w:spacing w:line="580" w:lineRule="exact"/>
        <w:ind w:firstLineChars="200" w:firstLine="622"/>
        <w:rPr>
          <w:rFonts w:ascii="仿宋_GB2312" w:hAnsi="Calibri"/>
        </w:rPr>
      </w:pPr>
      <w:r>
        <w:rPr>
          <w:rFonts w:ascii="仿宋_GB2312" w:hAnsi="Calibri" w:hint="eastAsia"/>
        </w:rPr>
        <w:t>4.企业性质安评单位专职技术人员：应提供与本单位签订的劳动合同与社会保险凭证，或上级部门派任（派出）证明等，聘用的本单位退休技术人员提交其退休前在本单位纳入社保的证明材料和劳动合同；</w:t>
      </w:r>
    </w:p>
    <w:p w:rsidR="00865500" w:rsidRDefault="00865500" w:rsidP="00865500">
      <w:pPr>
        <w:spacing w:line="580" w:lineRule="exact"/>
        <w:ind w:firstLineChars="200" w:firstLine="622"/>
        <w:rPr>
          <w:rFonts w:ascii="仿宋_GB2312" w:hAnsi="Calibri"/>
        </w:rPr>
      </w:pPr>
      <w:r>
        <w:rPr>
          <w:rFonts w:ascii="仿宋_GB2312" w:hAnsi="Calibri" w:hint="eastAsia"/>
        </w:rPr>
        <w:t>5.兼职人员：应提交其人事档案所在单位同意其到安评单位兼职的书面意见和劳动合同；退休技术人员应提供原单位退休证明；</w:t>
      </w:r>
    </w:p>
    <w:p w:rsidR="00865500" w:rsidRDefault="00865500" w:rsidP="00865500">
      <w:pPr>
        <w:spacing w:line="580" w:lineRule="exact"/>
        <w:ind w:firstLineChars="200" w:firstLine="622"/>
        <w:rPr>
          <w:rFonts w:ascii="仿宋_GB2312" w:hAnsi="Calibri"/>
        </w:rPr>
      </w:pPr>
      <w:r>
        <w:rPr>
          <w:rFonts w:ascii="仿宋_GB2312" w:hAnsi="Calibri"/>
        </w:rPr>
        <w:t>6</w:t>
      </w:r>
      <w:r>
        <w:rPr>
          <w:rFonts w:ascii="仿宋_GB2312" w:hAnsi="Calibri" w:hint="eastAsia"/>
        </w:rPr>
        <w:t>.承担地震安全性评价工作的技术装备清单、专用软件系统清单及购置发票或凭证，相应的实验、测试条件和分析能力证明材料；</w:t>
      </w:r>
    </w:p>
    <w:p w:rsidR="00865500" w:rsidRDefault="00865500" w:rsidP="00865500">
      <w:pPr>
        <w:spacing w:line="580" w:lineRule="exact"/>
        <w:ind w:firstLineChars="200" w:firstLine="622"/>
        <w:rPr>
          <w:rFonts w:ascii="仿宋_GB2312" w:hAnsi="Calibri"/>
        </w:rPr>
      </w:pPr>
      <w:r>
        <w:rPr>
          <w:rFonts w:ascii="仿宋_GB2312" w:hAnsi="Calibri"/>
        </w:rPr>
        <w:t>7</w:t>
      </w:r>
      <w:r>
        <w:rPr>
          <w:rFonts w:ascii="仿宋_GB2312" w:hAnsi="Calibri" w:hint="eastAsia"/>
        </w:rPr>
        <w:t>.单位办公场所房屋产权证或房屋租赁合同</w:t>
      </w:r>
    </w:p>
    <w:p w:rsidR="00865500" w:rsidRDefault="00865500" w:rsidP="00865500">
      <w:pPr>
        <w:spacing w:line="580" w:lineRule="exact"/>
        <w:ind w:firstLineChars="200" w:firstLine="622"/>
        <w:rPr>
          <w:rFonts w:ascii="仿宋_GB2312" w:hAnsi="Calibri"/>
        </w:rPr>
      </w:pPr>
      <w:r>
        <w:rPr>
          <w:rFonts w:ascii="仿宋_GB2312" w:hAnsi="Calibri"/>
        </w:rPr>
        <w:t>8</w:t>
      </w:r>
      <w:r>
        <w:rPr>
          <w:rFonts w:ascii="仿宋_GB2312" w:hAnsi="Calibri" w:hint="eastAsia"/>
        </w:rPr>
        <w:t>.健全的质量管理体系证明材料；</w:t>
      </w:r>
    </w:p>
    <w:p w:rsidR="00865500" w:rsidRDefault="00865500" w:rsidP="00865500">
      <w:pPr>
        <w:spacing w:line="580" w:lineRule="exact"/>
        <w:ind w:firstLineChars="200" w:firstLine="622"/>
        <w:rPr>
          <w:rFonts w:ascii="仿宋_GB2312" w:hAnsi="Calibri"/>
        </w:rPr>
      </w:pPr>
      <w:r>
        <w:rPr>
          <w:rFonts w:ascii="仿宋_GB2312" w:hAnsi="Calibri"/>
        </w:rPr>
        <w:lastRenderedPageBreak/>
        <w:t>9</w:t>
      </w:r>
      <w:r>
        <w:rPr>
          <w:rFonts w:ascii="仿宋_GB2312" w:hAnsi="Calibri" w:hint="eastAsia"/>
        </w:rPr>
        <w:t>.单位从事地震安全性评价工作主要业绩简介、或者主要技术人员作为技术负责参与的地震安全性评价业绩简介；</w:t>
      </w:r>
    </w:p>
    <w:p w:rsidR="00865500" w:rsidRDefault="00865500" w:rsidP="00865500">
      <w:pPr>
        <w:spacing w:line="580" w:lineRule="exact"/>
        <w:ind w:firstLineChars="200" w:firstLine="622"/>
        <w:rPr>
          <w:rFonts w:ascii="仿宋_GB2312" w:hAnsi="Calibri"/>
        </w:rPr>
      </w:pPr>
      <w:r>
        <w:rPr>
          <w:rFonts w:ascii="仿宋_GB2312" w:hAnsi="Calibri" w:hint="eastAsia"/>
        </w:rPr>
        <w:t>以上报送纸质材料均需加盖单位公章，材料装订成册。</w:t>
      </w:r>
    </w:p>
    <w:p w:rsidR="00865500" w:rsidRPr="00865500" w:rsidRDefault="00865500">
      <w:pPr>
        <w:widowControl/>
        <w:spacing w:line="590" w:lineRule="exact"/>
        <w:rPr>
          <w:rFonts w:ascii="黑体" w:eastAsia="黑体" w:hAnsi="黑体" w:cs="方正小标宋简体"/>
        </w:rPr>
      </w:pPr>
      <w:r>
        <w:rPr>
          <w:rFonts w:ascii="仿宋_GB2312" w:hAnsi="Calibri"/>
        </w:rPr>
        <w:br w:type="page"/>
      </w:r>
      <w:r w:rsidRPr="00865500">
        <w:rPr>
          <w:rFonts w:ascii="黑体" w:eastAsia="黑体" w:hAnsi="黑体" w:cs="方正小标宋简体" w:hint="eastAsia"/>
        </w:rPr>
        <w:lastRenderedPageBreak/>
        <w:t xml:space="preserve">附件3： </w:t>
      </w:r>
    </w:p>
    <w:p w:rsidR="00865500" w:rsidRDefault="00865500">
      <w:pPr>
        <w:snapToGrid w:val="0"/>
        <w:spacing w:line="520" w:lineRule="exact"/>
        <w:jc w:val="center"/>
        <w:rPr>
          <w:rFonts w:ascii="方正小标宋_GBK" w:eastAsia="方正小标宋_GBK" w:hAnsi="Calibri"/>
          <w:snapToGrid w:val="0"/>
          <w:kern w:val="0"/>
          <w:sz w:val="44"/>
          <w:szCs w:val="44"/>
        </w:rPr>
      </w:pPr>
      <w:r>
        <w:rPr>
          <w:rFonts w:ascii="方正小标宋_GBK" w:eastAsia="方正小标宋_GBK" w:hAnsi="Calibri" w:hint="eastAsia"/>
          <w:snapToGrid w:val="0"/>
          <w:kern w:val="0"/>
          <w:sz w:val="44"/>
          <w:szCs w:val="44"/>
        </w:rPr>
        <w:t>地震安全性评价单位承诺函</w:t>
      </w:r>
    </w:p>
    <w:p w:rsidR="00865500" w:rsidRDefault="00865500">
      <w:pPr>
        <w:snapToGrid w:val="0"/>
        <w:spacing w:line="520" w:lineRule="exact"/>
        <w:rPr>
          <w:rFonts w:ascii="仿宋_GB2312" w:eastAsia="宋体" w:hAnsi="Calibri"/>
          <w:snapToGrid w:val="0"/>
          <w:kern w:val="0"/>
          <w:sz w:val="21"/>
          <w:szCs w:val="22"/>
        </w:rPr>
      </w:pPr>
    </w:p>
    <w:p w:rsidR="00865500" w:rsidRDefault="00865500" w:rsidP="00865500">
      <w:pPr>
        <w:snapToGrid w:val="0"/>
        <w:spacing w:line="540" w:lineRule="exact"/>
        <w:ind w:firstLineChars="200" w:firstLine="622"/>
        <w:rPr>
          <w:rFonts w:ascii="仿宋_GB2312" w:hAnsi="Calibri"/>
        </w:rPr>
      </w:pPr>
      <w:r>
        <w:rPr>
          <w:rFonts w:ascii="仿宋_GB2312" w:hAnsi="Calibri" w:hint="eastAsia"/>
        </w:rPr>
        <w:t>我单位具备从事地震安全性评价的条件：具有独立法人资格；具有与承担地震安全性评价相适应的地震学、地震地质学、地震工程学</w:t>
      </w:r>
      <w:r>
        <w:rPr>
          <w:rFonts w:ascii="仿宋_GB2312" w:hAnsi="Calibri"/>
        </w:rPr>
        <w:t>3</w:t>
      </w:r>
      <w:r>
        <w:rPr>
          <w:rFonts w:ascii="仿宋_GB2312" w:hAnsi="Calibri" w:hint="eastAsia"/>
        </w:rPr>
        <w:t>个相关专业背景和</w:t>
      </w:r>
      <w:r>
        <w:rPr>
          <w:rFonts w:ascii="仿宋_GB2312" w:hAnsi="仿宋" w:hint="eastAsia"/>
        </w:rPr>
        <w:t>安评业务经历</w:t>
      </w:r>
      <w:r>
        <w:rPr>
          <w:rFonts w:ascii="仿宋_GB2312" w:hAnsi="Calibri" w:hint="eastAsia"/>
        </w:rPr>
        <w:t>的技术人员，每个专业具有高级专业技术职称人员不少于</w:t>
      </w:r>
      <w:r>
        <w:rPr>
          <w:rFonts w:ascii="仿宋_GB2312" w:hAnsi="Calibri"/>
        </w:rPr>
        <w:t>2</w:t>
      </w:r>
      <w:r>
        <w:rPr>
          <w:rFonts w:ascii="仿宋_GB2312" w:hAnsi="Calibri" w:hint="eastAsia"/>
        </w:rPr>
        <w:t>人；具有承担地震安全性评价工作的技术装备和专用软件系统，并具备相应的实验、测试条件和分析能力；具有健全的质量管理体系。在编制地震安全性评价报告过程中严禁舞弊或弄虚作假行为。</w:t>
      </w:r>
    </w:p>
    <w:p w:rsidR="00865500" w:rsidRDefault="00865500" w:rsidP="00865500">
      <w:pPr>
        <w:snapToGrid w:val="0"/>
        <w:spacing w:line="540" w:lineRule="exact"/>
        <w:ind w:firstLineChars="200" w:firstLine="622"/>
        <w:rPr>
          <w:rFonts w:ascii="仿宋_GB2312" w:hAnsi="Calibri"/>
        </w:rPr>
      </w:pPr>
      <w:r>
        <w:rPr>
          <w:rFonts w:ascii="仿宋_GB2312" w:hAnsi="Calibri" w:hint="eastAsia"/>
        </w:rPr>
        <w:t>如经有关主管部门审查发现我单位不具备从事地震安全性评价的条件，或者在编制地震安全性评价报告过程中存在舞弊或弄虚作假行为，我单位愿意承担由此所引起的一切法律后果，包括但不限于退回地震安全性评价工作经费、赔偿相关损失等。</w:t>
      </w:r>
    </w:p>
    <w:p w:rsidR="00865500" w:rsidRDefault="00865500" w:rsidP="00865500">
      <w:pPr>
        <w:snapToGrid w:val="0"/>
        <w:spacing w:line="540" w:lineRule="exact"/>
        <w:ind w:firstLineChars="200" w:firstLine="622"/>
        <w:rPr>
          <w:rFonts w:ascii="仿宋_GB2312" w:hAnsi="Calibri"/>
        </w:rPr>
      </w:pPr>
      <w:r>
        <w:rPr>
          <w:rFonts w:ascii="仿宋_GB2312" w:hAnsi="Calibri" w:hint="eastAsia"/>
        </w:rPr>
        <w:t>特此承诺。</w:t>
      </w:r>
    </w:p>
    <w:p w:rsidR="00865500" w:rsidRDefault="00865500">
      <w:pPr>
        <w:snapToGrid w:val="0"/>
        <w:spacing w:line="540" w:lineRule="exact"/>
        <w:rPr>
          <w:rFonts w:ascii="仿宋_GB2312" w:hAnsi="Calibri"/>
        </w:rPr>
      </w:pPr>
    </w:p>
    <w:p w:rsidR="00865500" w:rsidRDefault="00865500">
      <w:pPr>
        <w:snapToGrid w:val="0"/>
        <w:spacing w:line="540" w:lineRule="exact"/>
        <w:rPr>
          <w:rFonts w:ascii="仿宋_GB2312" w:hAnsi="Calibri"/>
        </w:rPr>
      </w:pPr>
    </w:p>
    <w:p w:rsidR="00865500" w:rsidRDefault="00865500">
      <w:pPr>
        <w:snapToGrid w:val="0"/>
        <w:spacing w:line="540" w:lineRule="exact"/>
        <w:rPr>
          <w:rFonts w:ascii="仿宋_GB2312" w:hAnsi="Calibri"/>
        </w:rPr>
      </w:pPr>
    </w:p>
    <w:p w:rsidR="00865500" w:rsidRDefault="00865500" w:rsidP="00865500">
      <w:pPr>
        <w:snapToGrid w:val="0"/>
        <w:spacing w:line="540" w:lineRule="exact"/>
        <w:ind w:firstLineChars="1100" w:firstLine="3421"/>
        <w:rPr>
          <w:rFonts w:ascii="仿宋_GB2312" w:hAnsi="Calibri"/>
        </w:rPr>
      </w:pPr>
      <w:r>
        <w:rPr>
          <w:rFonts w:ascii="仿宋_GB2312" w:hAnsi="Calibri" w:hint="eastAsia"/>
        </w:rPr>
        <w:t>法定代表人签字：</w:t>
      </w:r>
    </w:p>
    <w:p w:rsidR="00865500" w:rsidRDefault="00865500" w:rsidP="00865500">
      <w:pPr>
        <w:snapToGrid w:val="0"/>
        <w:spacing w:line="540" w:lineRule="exact"/>
        <w:ind w:firstLineChars="1400" w:firstLine="4354"/>
        <w:rPr>
          <w:rFonts w:ascii="仿宋_GB2312" w:hAnsi="Calibri"/>
        </w:rPr>
      </w:pPr>
      <w:r>
        <w:rPr>
          <w:rFonts w:ascii="仿宋_GB2312" w:hAnsi="Calibri" w:hint="eastAsia"/>
        </w:rPr>
        <w:t>单位盖章：</w:t>
      </w:r>
    </w:p>
    <w:p w:rsidR="00865500" w:rsidRDefault="00865500" w:rsidP="00865500">
      <w:pPr>
        <w:snapToGrid w:val="0"/>
        <w:spacing w:line="540" w:lineRule="exact"/>
        <w:ind w:firstLineChars="200" w:firstLine="622"/>
        <w:rPr>
          <w:rFonts w:ascii="仿宋_GB2312" w:hAnsi="Calibri"/>
        </w:rPr>
      </w:pPr>
    </w:p>
    <w:p w:rsidR="00865500" w:rsidRDefault="00865500" w:rsidP="00865500">
      <w:pPr>
        <w:snapToGrid w:val="0"/>
        <w:spacing w:line="540" w:lineRule="exact"/>
        <w:ind w:firstLineChars="1600" w:firstLine="4976"/>
        <w:rPr>
          <w:rFonts w:ascii="仿宋_GB2312" w:hAnsi="Calibri"/>
        </w:rPr>
      </w:pPr>
      <w:r>
        <w:rPr>
          <w:rFonts w:ascii="仿宋_GB2312" w:hAnsi="Calibri"/>
        </w:rPr>
        <w:t>XX</w:t>
      </w:r>
      <w:r>
        <w:rPr>
          <w:rFonts w:ascii="仿宋_GB2312" w:hAnsi="Calibri" w:hint="eastAsia"/>
        </w:rPr>
        <w:t>年</w:t>
      </w:r>
      <w:r>
        <w:rPr>
          <w:rFonts w:ascii="仿宋_GB2312" w:hAnsi="Calibri"/>
        </w:rPr>
        <w:t>XX</w:t>
      </w:r>
      <w:r>
        <w:rPr>
          <w:rFonts w:ascii="仿宋_GB2312" w:hAnsi="Calibri" w:hint="eastAsia"/>
        </w:rPr>
        <w:t>月</w:t>
      </w:r>
      <w:r>
        <w:rPr>
          <w:rFonts w:ascii="仿宋_GB2312" w:hAnsi="Calibri"/>
        </w:rPr>
        <w:t>XX</w:t>
      </w:r>
      <w:r>
        <w:rPr>
          <w:rFonts w:ascii="仿宋_GB2312" w:hAnsi="Calibri" w:hint="eastAsia"/>
        </w:rPr>
        <w:t>日</w:t>
      </w:r>
    </w:p>
    <w:p w:rsidR="00507B76" w:rsidRPr="00E757C3" w:rsidRDefault="00507B76" w:rsidP="00EA3E2B">
      <w:pPr>
        <w:rPr>
          <w:rFonts w:ascii="仿宋_GB2312"/>
          <w:spacing w:val="-4"/>
        </w:rPr>
      </w:pPr>
    </w:p>
    <w:tbl>
      <w:tblPr>
        <w:tblW w:w="9006" w:type="dxa"/>
        <w:jc w:val="center"/>
        <w:tblInd w:w="220" w:type="dxa"/>
        <w:tblLook w:val="04A0" w:firstRow="1" w:lastRow="0" w:firstColumn="1" w:lastColumn="0" w:noHBand="0" w:noVBand="1"/>
      </w:tblPr>
      <w:tblGrid>
        <w:gridCol w:w="1431"/>
        <w:gridCol w:w="7575"/>
      </w:tblGrid>
      <w:tr w:rsidR="00507B76" w:rsidRPr="00416B64">
        <w:trPr>
          <w:jc w:val="center"/>
        </w:trPr>
        <w:tc>
          <w:tcPr>
            <w:tcW w:w="1431" w:type="dxa"/>
            <w:shd w:val="clear" w:color="auto" w:fill="auto"/>
          </w:tcPr>
          <w:p w:rsidR="00507B76" w:rsidRPr="00416B64" w:rsidRDefault="00507B76" w:rsidP="00FF74D4">
            <w:pPr>
              <w:spacing w:line="600" w:lineRule="exact"/>
              <w:ind w:rightChars="-105" w:right="-327"/>
              <w:jc w:val="right"/>
              <w:rPr>
                <w:rFonts w:ascii="仿宋_GB2312"/>
                <w:spacing w:val="-4"/>
              </w:rPr>
            </w:pPr>
          </w:p>
        </w:tc>
        <w:tc>
          <w:tcPr>
            <w:tcW w:w="7575" w:type="dxa"/>
            <w:shd w:val="clear" w:color="auto" w:fill="auto"/>
          </w:tcPr>
          <w:p w:rsidR="00507B76" w:rsidRPr="00416B64" w:rsidRDefault="00507B76" w:rsidP="00FF74D4">
            <w:pPr>
              <w:spacing w:line="600" w:lineRule="exact"/>
              <w:ind w:rightChars="-56" w:right="-174"/>
              <w:jc w:val="left"/>
              <w:rPr>
                <w:rFonts w:ascii="仿宋_GB2312"/>
                <w:spacing w:val="-4"/>
              </w:rPr>
            </w:pPr>
          </w:p>
        </w:tc>
      </w:tr>
    </w:tbl>
    <w:p w:rsidR="00507B76" w:rsidRDefault="00507B76" w:rsidP="00507B76">
      <w:pPr>
        <w:shd w:val="solid" w:color="FFFFFF" w:fill="FFFFFF"/>
        <w:spacing w:line="600" w:lineRule="exact"/>
        <w:ind w:firstLineChars="200" w:firstLine="606"/>
        <w:rPr>
          <w:rFonts w:ascii="仿宋_GB2312" w:hAnsi="仿宋"/>
          <w:spacing w:val="-4"/>
        </w:rPr>
      </w:pPr>
    </w:p>
    <w:p w:rsidR="00DA1111" w:rsidRPr="00E757C3" w:rsidRDefault="00DA1111" w:rsidP="00507B76">
      <w:pPr>
        <w:shd w:val="solid" w:color="FFFFFF" w:fill="FFFFFF"/>
        <w:spacing w:line="600" w:lineRule="exact"/>
        <w:ind w:firstLineChars="200" w:firstLine="606"/>
        <w:rPr>
          <w:rFonts w:ascii="仿宋_GB2312" w:hAnsi="仿宋"/>
          <w:spacing w:val="-4"/>
        </w:rPr>
      </w:pPr>
    </w:p>
    <w:p w:rsidR="007F646F" w:rsidRDefault="007F646F"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Pr>
        <w:rPr>
          <w:rFonts w:ascii="仿宋_GB2312" w:hAnsi="仿宋"/>
          <w:spacing w:val="-4"/>
        </w:rPr>
      </w:pPr>
    </w:p>
    <w:p w:rsidR="00865500" w:rsidRDefault="00865500" w:rsidP="00507B76"/>
    <w:p w:rsidR="007F646F" w:rsidRDefault="007F646F" w:rsidP="00507B76"/>
    <w:tbl>
      <w:tblPr>
        <w:tblpPr w:leftFromText="180" w:rightFromText="180" w:vertAnchor="text" w:horzAnchor="margin" w:tblpY="804"/>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C108C0" w:rsidRPr="00416B64">
        <w:tc>
          <w:tcPr>
            <w:tcW w:w="5913" w:type="dxa"/>
            <w:shd w:val="clear" w:color="auto" w:fill="auto"/>
          </w:tcPr>
          <w:p w:rsidR="00C108C0" w:rsidRPr="00416B64" w:rsidRDefault="00C108C0" w:rsidP="00865500">
            <w:pPr>
              <w:rPr>
                <w:rFonts w:ascii="仿宋_GB2312" w:hAnsi="仿宋"/>
                <w:spacing w:val="-4"/>
                <w:sz w:val="28"/>
                <w:szCs w:val="28"/>
              </w:rPr>
            </w:pPr>
            <w:r w:rsidRPr="00E757C3">
              <w:rPr>
                <w:rFonts w:ascii="MS Mincho" w:eastAsia="MS Mincho" w:hAnsi="MS Mincho" w:cs="MS Mincho" w:hint="eastAsia"/>
                <w:spacing w:val="-4"/>
                <w:sz w:val="28"/>
                <w:szCs w:val="28"/>
              </w:rPr>
              <w:t> </w:t>
            </w:r>
            <w:r w:rsidR="00865500">
              <w:rPr>
                <w:rFonts w:ascii="仿宋_GB2312" w:hAnsi="仿宋" w:hint="eastAsia"/>
                <w:spacing w:val="-4"/>
                <w:sz w:val="28"/>
                <w:szCs w:val="28"/>
              </w:rPr>
              <w:t>陕西省地震局办公室</w:t>
            </w:r>
          </w:p>
        </w:tc>
        <w:tc>
          <w:tcPr>
            <w:tcW w:w="3309" w:type="dxa"/>
            <w:shd w:val="clear" w:color="auto" w:fill="auto"/>
          </w:tcPr>
          <w:p w:rsidR="00C108C0" w:rsidRPr="00416B64" w:rsidRDefault="00865500" w:rsidP="00C108C0">
            <w:pPr>
              <w:adjustRightInd w:val="0"/>
              <w:ind w:right="136"/>
              <w:jc w:val="right"/>
              <w:rPr>
                <w:rFonts w:ascii="仿宋_GB2312" w:hAnsi="仿宋"/>
                <w:spacing w:val="-4"/>
                <w:sz w:val="28"/>
                <w:szCs w:val="28"/>
              </w:rPr>
            </w:pPr>
            <w:r>
              <w:rPr>
                <w:rFonts w:ascii="仿宋_GB2312" w:hint="eastAsia"/>
                <w:spacing w:val="-4"/>
                <w:sz w:val="28"/>
                <w:szCs w:val="28"/>
              </w:rPr>
              <w:t>2020年11月4日</w:t>
            </w:r>
            <w:r w:rsidR="00C108C0" w:rsidRPr="00416B64">
              <w:rPr>
                <w:rFonts w:ascii="仿宋_GB2312" w:hAnsi="仿宋" w:hint="eastAsia"/>
                <w:spacing w:val="-4"/>
                <w:sz w:val="28"/>
                <w:szCs w:val="28"/>
              </w:rPr>
              <w:t>印发</w:t>
            </w:r>
            <w:r w:rsidR="00C108C0" w:rsidRPr="00E757C3">
              <w:rPr>
                <w:rFonts w:ascii="MS Mincho" w:eastAsia="MS Mincho" w:hAnsi="MS Mincho" w:cs="MS Mincho" w:hint="eastAsia"/>
                <w:spacing w:val="-4"/>
                <w:sz w:val="28"/>
                <w:szCs w:val="28"/>
              </w:rPr>
              <w:t> </w:t>
            </w:r>
          </w:p>
        </w:tc>
      </w:tr>
    </w:tbl>
    <w:p w:rsidR="007F646F" w:rsidRDefault="005D266B" w:rsidP="00507B76">
      <w:r>
        <w:rPr>
          <w:noProof/>
        </w:rPr>
        <mc:AlternateContent>
          <mc:Choice Requires="wps">
            <w:drawing>
              <wp:anchor distT="0" distB="0" distL="114300" distR="114300" simplePos="0" relativeHeight="251659264" behindDoc="0" locked="0" layoutInCell="1" allowOverlap="1" wp14:anchorId="77CA602B" wp14:editId="29D8392C">
                <wp:simplePos x="0" y="0"/>
                <wp:positionH relativeFrom="column">
                  <wp:posOffset>-258445</wp:posOffset>
                </wp:positionH>
                <wp:positionV relativeFrom="paragraph">
                  <wp:posOffset>1052830</wp:posOffset>
                </wp:positionV>
                <wp:extent cx="2230120" cy="473710"/>
                <wp:effectExtent l="8255" t="5080" r="9525" b="698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73710"/>
                        </a:xfrm>
                        <a:prstGeom prst="rect">
                          <a:avLst/>
                        </a:prstGeom>
                        <a:solidFill>
                          <a:srgbClr val="FFFFFF"/>
                        </a:solidFill>
                        <a:ln w="9525">
                          <a:solidFill>
                            <a:srgbClr val="FFFFFF"/>
                          </a:solidFill>
                          <a:miter lim="800000"/>
                          <a:headEnd/>
                          <a:tailEnd/>
                        </a:ln>
                      </wps:spPr>
                      <wps:txbx>
                        <w:txbxContent>
                          <w:p w:rsidR="00865500" w:rsidRDefault="0086550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0.35pt;margin-top:82.9pt;width:175.6pt;height:37.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NwIAAFEEAAAOAAAAZHJzL2Uyb0RvYy54bWysVM2O0zAQviPxDpbvND/bsrtR09XSpQhp&#10;+ZEWHsBxnMTCf9huk/IA8AacuHDnufocjJ22RHBBiBwsj2f8eeb7ZrK8GaRAO2Yd16rE2SzFiCmq&#10;a67aEr9/t3lyhZHzRNVEaMVKvGcO36weP1r2pmC57rSomUUAolzRmxJ33psiSRztmCRupg1T4Gy0&#10;lcSDaduktqQHdCmSPE2fJr22tbGaMufg9G504lXEbxpG/ZumccwjUWLIzcfVxrUKa7JakqK1xHSc&#10;HtMg/5CFJFzBo2eoO+IJ2lr+B5Tk1GqnGz+jWia6aThlsQaoJkt/q+ahI4bFWoAcZ840uf8HS1/v&#10;3lrEa9AOI0UkSHT4+uXw7cfh+2eUB3p64wqIejAQ54dnegihoVRn7jX94JDS646olt1aq/uOkRrS&#10;y8LNZHJ1xHEBpOpf6RreIVuvI9DQWBkAgQ0E6CDT/iwNGzyicJjnF2mWg4uCb355cZlF7RJSnG4b&#10;6/wLpiUKmxJbkD6ik9298yEbUpxCYvZa8HrDhYiGbau1sGhHoE028YsFQJHTMKFQX+LrRb4YCZj6&#10;3N9BSO6h3wWXJb5Kwzd2YKDtuapjN3rCxbiHlIU68hioG0n0QzUcdal0vQdGrR77GuYQNp22nzDq&#10;oadL7D5uiWUYiZcKVLnO5vMwBNGYLy4Dn3bqqaYeoihAldhjNG7XfhycrbG87eClUx/cgpIbHkkO&#10;ko9ZHfOGvo3cH2csDMbUjlG//gSrnwAAAP//AwBQSwMEFAAGAAgAAAAhADrRxyTfAAAACwEAAA8A&#10;AABkcnMvZG93bnJldi54bWxMj01PhDAURfcm/ofmmbibaWcENEiZGKMmuhPGuC20UmK/QgvD/Huf&#10;K12+3JP7zq0OqzVkUVMcveOw2zIgyvVejm7gcGyfN3dAYhJOCuOd4nBWEQ715UUlSulP7l0tTRoI&#10;lrhYCg46pVBSGnutrIhbH5TD7MtPViQ8p4HKSZyw3Bq6Z6ygVowOP2gR1KNW/XczWw4fzXF+e+o+&#10;9dK2oQj9a5O/mDPn11frwz2QpNb0B8OvPqpDjU6dn52MxHDYZOwWUQyKHDcgcbNjOZCOwz5jGdC6&#10;ov831D8AAAD//wMAUEsBAi0AFAAGAAgAAAAhALaDOJL+AAAA4QEAABMAAAAAAAAAAAAAAAAAAAAA&#10;AFtDb250ZW50X1R5cGVzXS54bWxQSwECLQAUAAYACAAAACEAOP0h/9YAAACUAQAACwAAAAAAAAAA&#10;AAAAAAAvAQAAX3JlbHMvLnJlbHNQSwECLQAUAAYACAAAACEA61R/oTcCAABRBAAADgAAAAAAAAAA&#10;AAAAAAAuAgAAZHJzL2Uyb0RvYy54bWxQSwECLQAUAAYACAAAACEAOtHHJN8AAAALAQAADwAAAAAA&#10;AAAAAAAAAACRBAAAZHJzL2Rvd25yZXYueG1sUEsFBgAAAAAEAAQA8wAAAJ0FAAAAAA==&#10;" strokecolor="white">
                <v:textbox style="mso-fit-shape-to-text:t">
                  <w:txbxContent>
                    <w:p w:rsidR="00865500" w:rsidRDefault="00865500"/>
                  </w:txbxContent>
                </v:textbox>
              </v:shape>
            </w:pict>
          </mc:Fallback>
        </mc:AlternateContent>
      </w:r>
    </w:p>
    <w:sectPr w:rsidR="007F646F" w:rsidSect="006F691E">
      <w:headerReference w:type="even" r:id="rId8"/>
      <w:headerReference w:type="default" r:id="rId9"/>
      <w:footerReference w:type="even" r:id="rId10"/>
      <w:footerReference w:type="default" r:id="rId11"/>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03" w:rsidRDefault="00155803">
      <w:r>
        <w:separator/>
      </w:r>
    </w:p>
  </w:endnote>
  <w:endnote w:type="continuationSeparator" w:id="0">
    <w:p w:rsidR="00155803" w:rsidRDefault="0015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瀹嬩綋">
    <w:altName w:val="方正舒体"/>
    <w:charset w:val="86"/>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1816" w:y="-3"/>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B23D44">
      <w:rPr>
        <w:rStyle w:val="a8"/>
        <w:rFonts w:ascii="仿宋_GB2312" w:eastAsia="仿宋_GB2312" w:hAnsi="宋体"/>
        <w:noProof/>
        <w:sz w:val="28"/>
        <w:szCs w:val="28"/>
      </w:rPr>
      <w:t>- 10 -</w:t>
    </w:r>
    <w:r w:rsidRPr="005575AC">
      <w:rPr>
        <w:rStyle w:val="a8"/>
        <w:rFonts w:ascii="仿宋_GB2312" w:eastAsia="仿宋_GB2312" w:hAnsi="宋体" w:hint="eastAsia"/>
        <w:sz w:val="28"/>
        <w:szCs w:val="28"/>
      </w:rPr>
      <w:fldChar w:fldCharType="end"/>
    </w:r>
  </w:p>
  <w:p w:rsidR="00080115" w:rsidRPr="00F51240" w:rsidRDefault="00080115" w:rsidP="005575AC">
    <w:pPr>
      <w:pStyle w:val="a3"/>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9556" w:y="2"/>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B23D44">
      <w:rPr>
        <w:rStyle w:val="a8"/>
        <w:rFonts w:ascii="仿宋_GB2312" w:eastAsia="仿宋_GB2312" w:hAnsi="宋体"/>
        <w:noProof/>
        <w:sz w:val="28"/>
        <w:szCs w:val="28"/>
      </w:rPr>
      <w:t>- 9 -</w:t>
    </w:r>
    <w:r w:rsidRPr="005575AC">
      <w:rPr>
        <w:rStyle w:val="a8"/>
        <w:rFonts w:ascii="仿宋_GB2312" w:eastAsia="仿宋_GB2312" w:hAnsi="宋体" w:hint="eastAsia"/>
        <w:sz w:val="28"/>
        <w:szCs w:val="28"/>
      </w:rPr>
      <w:fldChar w:fldCharType="end"/>
    </w:r>
  </w:p>
  <w:p w:rsidR="00080115" w:rsidRPr="00D33BF9" w:rsidRDefault="00080115" w:rsidP="005575AC">
    <w:pPr>
      <w:pStyle w:val="a3"/>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03" w:rsidRDefault="00155803">
      <w:r>
        <w:separator/>
      </w:r>
    </w:p>
  </w:footnote>
  <w:footnote w:type="continuationSeparator" w:id="0">
    <w:p w:rsidR="00155803" w:rsidRDefault="0015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5D53"/>
    <w:rsid w:val="00072314"/>
    <w:rsid w:val="00080115"/>
    <w:rsid w:val="0008779F"/>
    <w:rsid w:val="00095548"/>
    <w:rsid w:val="000A09F0"/>
    <w:rsid w:val="000B6A4A"/>
    <w:rsid w:val="000D0D2B"/>
    <w:rsid w:val="000D1002"/>
    <w:rsid w:val="000D2DF3"/>
    <w:rsid w:val="000F68BC"/>
    <w:rsid w:val="00100A9A"/>
    <w:rsid w:val="001032F0"/>
    <w:rsid w:val="00107238"/>
    <w:rsid w:val="001076F1"/>
    <w:rsid w:val="0011711D"/>
    <w:rsid w:val="0012241F"/>
    <w:rsid w:val="00127761"/>
    <w:rsid w:val="0014189C"/>
    <w:rsid w:val="00155803"/>
    <w:rsid w:val="00162DC7"/>
    <w:rsid w:val="00165D3F"/>
    <w:rsid w:val="00170BEE"/>
    <w:rsid w:val="00172C29"/>
    <w:rsid w:val="00175470"/>
    <w:rsid w:val="00177F55"/>
    <w:rsid w:val="001913D1"/>
    <w:rsid w:val="00195E9F"/>
    <w:rsid w:val="001A5613"/>
    <w:rsid w:val="001B2FD7"/>
    <w:rsid w:val="001C602B"/>
    <w:rsid w:val="001D179D"/>
    <w:rsid w:val="001E6A95"/>
    <w:rsid w:val="001F6A72"/>
    <w:rsid w:val="00206241"/>
    <w:rsid w:val="0021189D"/>
    <w:rsid w:val="0021278C"/>
    <w:rsid w:val="002146A1"/>
    <w:rsid w:val="00220A88"/>
    <w:rsid w:val="00220DF6"/>
    <w:rsid w:val="00222A15"/>
    <w:rsid w:val="00227351"/>
    <w:rsid w:val="002377F6"/>
    <w:rsid w:val="00244CC8"/>
    <w:rsid w:val="0024672E"/>
    <w:rsid w:val="00246FC7"/>
    <w:rsid w:val="0027345F"/>
    <w:rsid w:val="002736D2"/>
    <w:rsid w:val="00297911"/>
    <w:rsid w:val="002A0EED"/>
    <w:rsid w:val="002A6349"/>
    <w:rsid w:val="002B1147"/>
    <w:rsid w:val="002C4E46"/>
    <w:rsid w:val="002D5B98"/>
    <w:rsid w:val="002D6516"/>
    <w:rsid w:val="002E0FFF"/>
    <w:rsid w:val="002E1266"/>
    <w:rsid w:val="002F1660"/>
    <w:rsid w:val="00300DDC"/>
    <w:rsid w:val="00310B3C"/>
    <w:rsid w:val="00315400"/>
    <w:rsid w:val="0031586E"/>
    <w:rsid w:val="003203DB"/>
    <w:rsid w:val="0034457C"/>
    <w:rsid w:val="00395C17"/>
    <w:rsid w:val="00397EDA"/>
    <w:rsid w:val="003A1C01"/>
    <w:rsid w:val="003A45DA"/>
    <w:rsid w:val="003A4A13"/>
    <w:rsid w:val="003C0EBD"/>
    <w:rsid w:val="003C623B"/>
    <w:rsid w:val="003D1D76"/>
    <w:rsid w:val="003D436F"/>
    <w:rsid w:val="003D4B0F"/>
    <w:rsid w:val="003D6DE9"/>
    <w:rsid w:val="004013CB"/>
    <w:rsid w:val="00413C5C"/>
    <w:rsid w:val="00415628"/>
    <w:rsid w:val="00416B64"/>
    <w:rsid w:val="00421747"/>
    <w:rsid w:val="00431F9F"/>
    <w:rsid w:val="00434840"/>
    <w:rsid w:val="00437DA1"/>
    <w:rsid w:val="00450CFB"/>
    <w:rsid w:val="004600A7"/>
    <w:rsid w:val="00463633"/>
    <w:rsid w:val="004803AA"/>
    <w:rsid w:val="0048077D"/>
    <w:rsid w:val="00485C83"/>
    <w:rsid w:val="0049445F"/>
    <w:rsid w:val="00494D3E"/>
    <w:rsid w:val="004A3D2C"/>
    <w:rsid w:val="004A4CA9"/>
    <w:rsid w:val="004C049D"/>
    <w:rsid w:val="004C5533"/>
    <w:rsid w:val="004E1EBB"/>
    <w:rsid w:val="004E21F5"/>
    <w:rsid w:val="004F1597"/>
    <w:rsid w:val="004F6398"/>
    <w:rsid w:val="005000D6"/>
    <w:rsid w:val="00507B76"/>
    <w:rsid w:val="005315C5"/>
    <w:rsid w:val="0053233A"/>
    <w:rsid w:val="00535E31"/>
    <w:rsid w:val="00536A53"/>
    <w:rsid w:val="0054000C"/>
    <w:rsid w:val="0054455E"/>
    <w:rsid w:val="005445C6"/>
    <w:rsid w:val="00546219"/>
    <w:rsid w:val="00552294"/>
    <w:rsid w:val="005575AC"/>
    <w:rsid w:val="00557F4A"/>
    <w:rsid w:val="00562102"/>
    <w:rsid w:val="00563F00"/>
    <w:rsid w:val="00581BBF"/>
    <w:rsid w:val="00582FC0"/>
    <w:rsid w:val="00593B07"/>
    <w:rsid w:val="005C14B6"/>
    <w:rsid w:val="005D0D81"/>
    <w:rsid w:val="005D1A65"/>
    <w:rsid w:val="005D266B"/>
    <w:rsid w:val="005D4C36"/>
    <w:rsid w:val="005D4F5E"/>
    <w:rsid w:val="005D5175"/>
    <w:rsid w:val="005E13A4"/>
    <w:rsid w:val="0060080E"/>
    <w:rsid w:val="00605D48"/>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27A13"/>
    <w:rsid w:val="00764900"/>
    <w:rsid w:val="00774B45"/>
    <w:rsid w:val="007801DC"/>
    <w:rsid w:val="00783080"/>
    <w:rsid w:val="00795B96"/>
    <w:rsid w:val="00795E28"/>
    <w:rsid w:val="007A0796"/>
    <w:rsid w:val="007A3330"/>
    <w:rsid w:val="007A4E36"/>
    <w:rsid w:val="007A7F88"/>
    <w:rsid w:val="007B1CB5"/>
    <w:rsid w:val="007B2DB2"/>
    <w:rsid w:val="007C1224"/>
    <w:rsid w:val="007C1D88"/>
    <w:rsid w:val="007E45EB"/>
    <w:rsid w:val="007F646F"/>
    <w:rsid w:val="00817E2A"/>
    <w:rsid w:val="008206F2"/>
    <w:rsid w:val="0082443F"/>
    <w:rsid w:val="00837DD3"/>
    <w:rsid w:val="0085122D"/>
    <w:rsid w:val="008519E0"/>
    <w:rsid w:val="00865500"/>
    <w:rsid w:val="008752E3"/>
    <w:rsid w:val="00875994"/>
    <w:rsid w:val="00883497"/>
    <w:rsid w:val="008938A5"/>
    <w:rsid w:val="0089473A"/>
    <w:rsid w:val="008A6F63"/>
    <w:rsid w:val="008B0959"/>
    <w:rsid w:val="008B112E"/>
    <w:rsid w:val="008B287F"/>
    <w:rsid w:val="008C39EE"/>
    <w:rsid w:val="008D4F1F"/>
    <w:rsid w:val="008D7735"/>
    <w:rsid w:val="008E0782"/>
    <w:rsid w:val="008E1B5A"/>
    <w:rsid w:val="008E1FB8"/>
    <w:rsid w:val="008E52D6"/>
    <w:rsid w:val="008F2C1B"/>
    <w:rsid w:val="008F3D9C"/>
    <w:rsid w:val="00903028"/>
    <w:rsid w:val="0094076C"/>
    <w:rsid w:val="009502E2"/>
    <w:rsid w:val="00951193"/>
    <w:rsid w:val="00963ADA"/>
    <w:rsid w:val="0096757D"/>
    <w:rsid w:val="0097044B"/>
    <w:rsid w:val="00983963"/>
    <w:rsid w:val="00996A00"/>
    <w:rsid w:val="009C1003"/>
    <w:rsid w:val="009D4BB7"/>
    <w:rsid w:val="009E3FA3"/>
    <w:rsid w:val="009F0243"/>
    <w:rsid w:val="00A045B3"/>
    <w:rsid w:val="00A05570"/>
    <w:rsid w:val="00A145FB"/>
    <w:rsid w:val="00A235CC"/>
    <w:rsid w:val="00A26902"/>
    <w:rsid w:val="00A30860"/>
    <w:rsid w:val="00A33A4D"/>
    <w:rsid w:val="00A53513"/>
    <w:rsid w:val="00A65181"/>
    <w:rsid w:val="00A7026D"/>
    <w:rsid w:val="00A77A03"/>
    <w:rsid w:val="00A84F6B"/>
    <w:rsid w:val="00A87868"/>
    <w:rsid w:val="00A90076"/>
    <w:rsid w:val="00A9148A"/>
    <w:rsid w:val="00AB64E6"/>
    <w:rsid w:val="00AD187D"/>
    <w:rsid w:val="00AD73BF"/>
    <w:rsid w:val="00AE146F"/>
    <w:rsid w:val="00AE3499"/>
    <w:rsid w:val="00AE34F3"/>
    <w:rsid w:val="00AE3748"/>
    <w:rsid w:val="00AE381A"/>
    <w:rsid w:val="00AE66BF"/>
    <w:rsid w:val="00AE7114"/>
    <w:rsid w:val="00AF1C08"/>
    <w:rsid w:val="00AF3737"/>
    <w:rsid w:val="00B01F8B"/>
    <w:rsid w:val="00B02A48"/>
    <w:rsid w:val="00B039C6"/>
    <w:rsid w:val="00B10AB9"/>
    <w:rsid w:val="00B11439"/>
    <w:rsid w:val="00B23D44"/>
    <w:rsid w:val="00B36EC2"/>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F0A84"/>
    <w:rsid w:val="00BF5461"/>
    <w:rsid w:val="00C0097F"/>
    <w:rsid w:val="00C027A4"/>
    <w:rsid w:val="00C06136"/>
    <w:rsid w:val="00C06B0F"/>
    <w:rsid w:val="00C108C0"/>
    <w:rsid w:val="00C178FA"/>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79F0"/>
    <w:rsid w:val="00D26AEA"/>
    <w:rsid w:val="00D35C6D"/>
    <w:rsid w:val="00D464CE"/>
    <w:rsid w:val="00D61854"/>
    <w:rsid w:val="00D67D8D"/>
    <w:rsid w:val="00D735B5"/>
    <w:rsid w:val="00D740F2"/>
    <w:rsid w:val="00D8701E"/>
    <w:rsid w:val="00D8750F"/>
    <w:rsid w:val="00D9565E"/>
    <w:rsid w:val="00DA1111"/>
    <w:rsid w:val="00DA27AF"/>
    <w:rsid w:val="00DA625A"/>
    <w:rsid w:val="00DB0219"/>
    <w:rsid w:val="00DB6B28"/>
    <w:rsid w:val="00DC1FBC"/>
    <w:rsid w:val="00DC387B"/>
    <w:rsid w:val="00DD3FB0"/>
    <w:rsid w:val="00DE4BC9"/>
    <w:rsid w:val="00DF198D"/>
    <w:rsid w:val="00DF661A"/>
    <w:rsid w:val="00DF6EE0"/>
    <w:rsid w:val="00E057E2"/>
    <w:rsid w:val="00E1436F"/>
    <w:rsid w:val="00E16DFE"/>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7C59"/>
    <w:rsid w:val="00EE0684"/>
    <w:rsid w:val="00EE57AF"/>
    <w:rsid w:val="00EE5FC1"/>
    <w:rsid w:val="00F0292F"/>
    <w:rsid w:val="00F0431E"/>
    <w:rsid w:val="00F31A7C"/>
    <w:rsid w:val="00F40767"/>
    <w:rsid w:val="00F56CA5"/>
    <w:rsid w:val="00F70386"/>
    <w:rsid w:val="00F71AC3"/>
    <w:rsid w:val="00F830BF"/>
    <w:rsid w:val="00F91FD9"/>
    <w:rsid w:val="00F97431"/>
    <w:rsid w:val="00FA2E1E"/>
    <w:rsid w:val="00FA3145"/>
    <w:rsid w:val="00FE139E"/>
    <w:rsid w:val="00FF0F00"/>
    <w:rsid w:val="00FF2342"/>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7A1E-92E8-41C3-8D8B-8E27F981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Words>
  <Characters>2937</Characters>
  <Application>Microsoft Office Word</Application>
  <DocSecurity>0</DocSecurity>
  <Lines>24</Lines>
  <Paragraphs>6</Paragraphs>
  <ScaleCrop>false</ScaleCrop>
  <Company>WANG JIAN</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cp:lastPrinted>2020-11-10T00:52:00Z</cp:lastPrinted>
  <dcterms:created xsi:type="dcterms:W3CDTF">2021-01-29T08:17:00Z</dcterms:created>
  <dcterms:modified xsi:type="dcterms:W3CDTF">2021-01-29T08:21:00Z</dcterms:modified>
</cp:coreProperties>
</file>