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A0" w:firstRow="1" w:lastRow="0" w:firstColumn="1" w:lastColumn="0" w:noHBand="0" w:noVBand="0"/>
      </w:tblPr>
      <w:tblGrid>
        <w:gridCol w:w="8789"/>
      </w:tblGrid>
      <w:tr w:rsidR="00D464C9" w:rsidRPr="00416B64">
        <w:trPr>
          <w:trHeight w:val="1985"/>
          <w:jc w:val="center"/>
        </w:trPr>
        <w:tc>
          <w:tcPr>
            <w:tcW w:w="8789" w:type="dxa"/>
          </w:tcPr>
          <w:p w:rsidR="00D464C9" w:rsidRPr="00416B64" w:rsidRDefault="00D464C9" w:rsidP="006E6BC6">
            <w:pPr>
              <w:spacing w:line="560" w:lineRule="exact"/>
              <w:rPr>
                <w:rFonts w:ascii="黑体" w:eastAsia="黑体" w:hAnsi="黑体"/>
                <w:spacing w:val="-4"/>
              </w:rPr>
            </w:pPr>
          </w:p>
          <w:p w:rsidR="00D464C9" w:rsidRPr="00416B64" w:rsidRDefault="00D464C9" w:rsidP="006E6BC6">
            <w:pPr>
              <w:spacing w:line="560" w:lineRule="exact"/>
              <w:rPr>
                <w:rFonts w:ascii="黑体" w:eastAsia="黑体" w:hAnsi="黑体"/>
                <w:spacing w:val="-4"/>
              </w:rPr>
            </w:pPr>
          </w:p>
        </w:tc>
      </w:tr>
      <w:tr w:rsidR="00D464C9" w:rsidRPr="00416B64">
        <w:trPr>
          <w:trHeight w:val="1159"/>
          <w:jc w:val="center"/>
        </w:trPr>
        <w:tc>
          <w:tcPr>
            <w:tcW w:w="8789" w:type="dxa"/>
          </w:tcPr>
          <w:p w:rsidR="00D464C9" w:rsidRPr="00DA1111" w:rsidRDefault="00D464C9" w:rsidP="00DA1111">
            <w:pPr>
              <w:jc w:val="center"/>
              <w:rPr>
                <w:rFonts w:ascii="方正小标宋_GBK" w:eastAsia="方正小标宋_GBK"/>
                <w:color w:val="FF0000"/>
                <w:sz w:val="84"/>
                <w:szCs w:val="84"/>
              </w:rPr>
            </w:pPr>
            <w:r w:rsidRPr="007F646F">
              <w:rPr>
                <w:rFonts w:ascii="方正小标宋_GBK" w:eastAsia="方正小标宋_GBK" w:hint="eastAsia"/>
                <w:color w:val="FF0000"/>
                <w:spacing w:val="120"/>
                <w:kern w:val="0"/>
                <w:sz w:val="84"/>
                <w:szCs w:val="84"/>
                <w:fitText w:val="8400" w:id="1535393792"/>
              </w:rPr>
              <w:t>陕西省地震局文</w:t>
            </w:r>
            <w:r w:rsidRPr="007F646F">
              <w:rPr>
                <w:rFonts w:ascii="方正小标宋_GBK" w:eastAsia="方正小标宋_GBK" w:hint="eastAsia"/>
                <w:color w:val="FF0000"/>
                <w:kern w:val="0"/>
                <w:sz w:val="84"/>
                <w:szCs w:val="84"/>
                <w:fitText w:val="8400" w:id="1535393792"/>
              </w:rPr>
              <w:t>件</w:t>
            </w:r>
          </w:p>
        </w:tc>
      </w:tr>
      <w:tr w:rsidR="00D464C9" w:rsidRPr="00416B64">
        <w:trPr>
          <w:trHeight w:val="426"/>
          <w:jc w:val="center"/>
        </w:trPr>
        <w:tc>
          <w:tcPr>
            <w:tcW w:w="8789" w:type="dxa"/>
          </w:tcPr>
          <w:p w:rsidR="00D464C9" w:rsidRPr="00416B64" w:rsidRDefault="00D464C9" w:rsidP="006E6BC6">
            <w:pPr>
              <w:spacing w:after="57" w:line="600" w:lineRule="exact"/>
              <w:ind w:right="1718"/>
              <w:jc w:val="center"/>
              <w:rPr>
                <w:rFonts w:ascii="仿宋" w:eastAsia="仿宋" w:hAnsi="仿宋"/>
                <w:spacing w:val="-4"/>
              </w:rPr>
            </w:pPr>
          </w:p>
        </w:tc>
      </w:tr>
      <w:tr w:rsidR="00D464C9" w:rsidRPr="00416B64">
        <w:trPr>
          <w:trHeight w:val="648"/>
          <w:jc w:val="center"/>
        </w:trPr>
        <w:tc>
          <w:tcPr>
            <w:tcW w:w="8789" w:type="dxa"/>
            <w:tcBorders>
              <w:bottom w:val="single" w:sz="18" w:space="0" w:color="FF0000"/>
            </w:tcBorders>
          </w:tcPr>
          <w:p w:rsidR="00D464C9" w:rsidRPr="00416B64" w:rsidRDefault="00D464C9" w:rsidP="006E6BC6">
            <w:pPr>
              <w:spacing w:line="240" w:lineRule="atLeast"/>
              <w:jc w:val="center"/>
              <w:rPr>
                <w:rFonts w:ascii="仿宋_GB2312"/>
                <w:noProof/>
                <w:sz w:val="28"/>
                <w:szCs w:val="28"/>
              </w:rPr>
            </w:pPr>
            <w:bookmarkStart w:id="0" w:name="POST_DOC_NUMBER"/>
            <w:proofErr w:type="gramStart"/>
            <w:r>
              <w:rPr>
                <w:rFonts w:ascii="仿宋_GB2312" w:hint="eastAsia"/>
                <w:spacing w:val="-4"/>
              </w:rPr>
              <w:t>陕震发</w:t>
            </w:r>
            <w:proofErr w:type="gramEnd"/>
            <w:r>
              <w:rPr>
                <w:rFonts w:ascii="仿宋_GB2312" w:hint="eastAsia"/>
                <w:spacing w:val="-4"/>
              </w:rPr>
              <w:t>〔</w:t>
            </w:r>
            <w:r>
              <w:rPr>
                <w:rFonts w:ascii="仿宋_GB2312"/>
                <w:spacing w:val="-4"/>
              </w:rPr>
              <w:t>2017</w:t>
            </w:r>
            <w:r>
              <w:rPr>
                <w:rFonts w:ascii="仿宋_GB2312" w:hint="eastAsia"/>
                <w:spacing w:val="-4"/>
              </w:rPr>
              <w:t>〕</w:t>
            </w:r>
            <w:r>
              <w:rPr>
                <w:rFonts w:ascii="仿宋_GB2312"/>
                <w:spacing w:val="-4"/>
              </w:rPr>
              <w:t>76</w:t>
            </w:r>
            <w:r>
              <w:rPr>
                <w:rFonts w:ascii="仿宋_GB2312" w:hint="eastAsia"/>
                <w:spacing w:val="-4"/>
              </w:rPr>
              <w:t>号</w:t>
            </w:r>
            <w:bookmarkEnd w:id="0"/>
          </w:p>
        </w:tc>
      </w:tr>
      <w:tr w:rsidR="00D464C9" w:rsidRPr="00416B64">
        <w:trPr>
          <w:jc w:val="center"/>
        </w:trPr>
        <w:tc>
          <w:tcPr>
            <w:tcW w:w="8789" w:type="dxa"/>
            <w:tcBorders>
              <w:top w:val="single" w:sz="18" w:space="0" w:color="FF0000"/>
            </w:tcBorders>
          </w:tcPr>
          <w:p w:rsidR="00D464C9" w:rsidRPr="00416B64" w:rsidRDefault="00D464C9" w:rsidP="006E6BC6">
            <w:pPr>
              <w:spacing w:line="600" w:lineRule="exact"/>
              <w:jc w:val="center"/>
              <w:rPr>
                <w:rFonts w:ascii="方正小标宋简体" w:eastAsia="方正小标宋简体" w:hAnsi="仿宋"/>
                <w:color w:val="FF0000"/>
                <w:spacing w:val="-4"/>
                <w:sz w:val="44"/>
                <w:szCs w:val="44"/>
              </w:rPr>
            </w:pPr>
          </w:p>
          <w:p w:rsidR="00D464C9" w:rsidRPr="00416B64" w:rsidRDefault="00D464C9" w:rsidP="006E6BC6">
            <w:pPr>
              <w:spacing w:line="600" w:lineRule="exact"/>
              <w:jc w:val="center"/>
              <w:rPr>
                <w:rFonts w:ascii="方正小标宋简体" w:eastAsia="方正小标宋简体" w:hAnsi="仿宋"/>
                <w:color w:val="FF0000"/>
                <w:spacing w:val="-4"/>
                <w:sz w:val="44"/>
                <w:szCs w:val="44"/>
              </w:rPr>
            </w:pPr>
          </w:p>
        </w:tc>
      </w:tr>
      <w:tr w:rsidR="00D464C9" w:rsidRPr="00416B64">
        <w:trPr>
          <w:trHeight w:val="600"/>
          <w:jc w:val="center"/>
        </w:trPr>
        <w:tc>
          <w:tcPr>
            <w:tcW w:w="8789" w:type="dxa"/>
          </w:tcPr>
          <w:p w:rsidR="00D464C9" w:rsidRDefault="00D464C9" w:rsidP="00FA7813">
            <w:pPr>
              <w:spacing w:line="540" w:lineRule="exact"/>
              <w:ind w:firstLineChars="26" w:firstLine="110"/>
              <w:jc w:val="center"/>
              <w:rPr>
                <w:rFonts w:ascii="方正小标宋_GBK" w:eastAsia="方正小标宋_GBK" w:hAnsi="仿宋"/>
                <w:spacing w:val="-4"/>
                <w:sz w:val="44"/>
                <w:szCs w:val="44"/>
              </w:rPr>
            </w:pPr>
            <w:bookmarkStart w:id="1" w:name="TITLE"/>
            <w:r>
              <w:rPr>
                <w:rFonts w:ascii="方正小标宋_GBK" w:eastAsia="方正小标宋_GBK" w:hAnsi="仿宋" w:hint="eastAsia"/>
                <w:spacing w:val="-4"/>
                <w:sz w:val="44"/>
                <w:szCs w:val="44"/>
              </w:rPr>
              <w:t>关于配合做好全省范围内</w:t>
            </w:r>
          </w:p>
          <w:p w:rsidR="00D464C9" w:rsidRDefault="00D464C9" w:rsidP="00FA7813">
            <w:pPr>
              <w:spacing w:line="540" w:lineRule="exact"/>
              <w:ind w:firstLine="846"/>
              <w:jc w:val="center"/>
              <w:rPr>
                <w:rFonts w:ascii="方正小标宋_GBK" w:eastAsia="方正小标宋_GBK" w:hAnsi="仿宋"/>
                <w:spacing w:val="-4"/>
                <w:sz w:val="44"/>
                <w:szCs w:val="44"/>
              </w:rPr>
            </w:pPr>
            <w:r>
              <w:rPr>
                <w:rFonts w:ascii="方正小标宋_GBK" w:eastAsia="方正小标宋_GBK" w:hAnsi="仿宋" w:hint="eastAsia"/>
                <w:spacing w:val="-4"/>
                <w:sz w:val="44"/>
                <w:szCs w:val="44"/>
              </w:rPr>
              <w:t>开展自然灾害隐患排查相关工作的通知</w:t>
            </w:r>
            <w:bookmarkEnd w:id="1"/>
          </w:p>
        </w:tc>
      </w:tr>
      <w:tr w:rsidR="00D464C9" w:rsidRPr="00416B64">
        <w:trPr>
          <w:jc w:val="center"/>
        </w:trPr>
        <w:tc>
          <w:tcPr>
            <w:tcW w:w="8789" w:type="dxa"/>
          </w:tcPr>
          <w:p w:rsidR="00D464C9" w:rsidRPr="00416B64" w:rsidRDefault="00D464C9" w:rsidP="00FA7813">
            <w:pPr>
              <w:spacing w:line="540" w:lineRule="exact"/>
              <w:ind w:firstLineChars="200" w:firstLine="606"/>
              <w:rPr>
                <w:rFonts w:ascii="仿宋" w:eastAsia="仿宋" w:hAnsi="仿宋"/>
                <w:spacing w:val="-4"/>
              </w:rPr>
            </w:pPr>
          </w:p>
        </w:tc>
      </w:tr>
      <w:tr w:rsidR="00D464C9" w:rsidRPr="00416B64">
        <w:trPr>
          <w:jc w:val="center"/>
        </w:trPr>
        <w:tc>
          <w:tcPr>
            <w:tcW w:w="8789" w:type="dxa"/>
          </w:tcPr>
          <w:p w:rsidR="00D464C9" w:rsidRDefault="00D464C9" w:rsidP="00FA7813">
            <w:pPr>
              <w:spacing w:line="540" w:lineRule="exact"/>
              <w:rPr>
                <w:rFonts w:ascii="仿宋_GB2312" w:hAnsi="仿宋"/>
                <w:spacing w:val="-4"/>
              </w:rPr>
            </w:pPr>
            <w:bookmarkStart w:id="2" w:name="LORD_SEND_ORGANS"/>
            <w:bookmarkStart w:id="3" w:name="_GoBack"/>
            <w:bookmarkEnd w:id="3"/>
            <w:r>
              <w:rPr>
                <w:rFonts w:ascii="仿宋_GB2312" w:hAnsi="仿宋" w:hint="eastAsia"/>
                <w:spacing w:val="-4"/>
              </w:rPr>
              <w:t>各设区市地震局，杨凌示范区地震局，韩城市地震办公室</w:t>
            </w:r>
            <w:bookmarkEnd w:id="2"/>
            <w:r w:rsidRPr="00416B64">
              <w:rPr>
                <w:rFonts w:ascii="仿宋_GB2312" w:hAnsi="仿宋" w:hint="eastAsia"/>
                <w:spacing w:val="-4"/>
              </w:rPr>
              <w:t>：</w:t>
            </w:r>
          </w:p>
        </w:tc>
      </w:tr>
    </w:tbl>
    <w:p w:rsidR="00D464C9" w:rsidRPr="00800D0C" w:rsidRDefault="00D464C9" w:rsidP="00FA7813">
      <w:pPr>
        <w:spacing w:line="540" w:lineRule="exact"/>
        <w:ind w:firstLineChars="200" w:firstLine="590"/>
        <w:rPr>
          <w:rFonts w:ascii="仿宋_GB2312" w:hAnsi="Calibri"/>
          <w:spacing w:val="-8"/>
        </w:rPr>
      </w:pPr>
      <w:r w:rsidRPr="00800D0C">
        <w:rPr>
          <w:rFonts w:ascii="仿宋_GB2312" w:hAnsi="Calibri" w:hint="eastAsia"/>
          <w:spacing w:val="-8"/>
        </w:rPr>
        <w:t>按照《陕西省减灾委员会关于印发</w:t>
      </w:r>
      <w:r w:rsidRPr="00800D0C">
        <w:rPr>
          <w:rFonts w:ascii="仿宋_GB2312" w:hAnsi="Calibri"/>
          <w:spacing w:val="-8"/>
        </w:rPr>
        <w:t>&lt;</w:t>
      </w:r>
      <w:r w:rsidRPr="00800D0C">
        <w:rPr>
          <w:rFonts w:ascii="仿宋_GB2312" w:hAnsi="Calibri" w:hint="eastAsia"/>
          <w:spacing w:val="-8"/>
        </w:rPr>
        <w:t>陕西省自然灾害隐患排查工作方案</w:t>
      </w:r>
      <w:r w:rsidRPr="00800D0C">
        <w:rPr>
          <w:rFonts w:ascii="仿宋_GB2312" w:hAnsi="Calibri"/>
          <w:spacing w:val="-8"/>
        </w:rPr>
        <w:t>&gt;</w:t>
      </w:r>
      <w:r w:rsidRPr="00800D0C">
        <w:rPr>
          <w:rFonts w:ascii="仿宋_GB2312" w:hAnsi="Calibri" w:hint="eastAsia"/>
          <w:spacing w:val="-8"/>
        </w:rPr>
        <w:t>的通知》</w:t>
      </w:r>
      <w:r w:rsidRPr="00800D0C">
        <w:rPr>
          <w:rFonts w:ascii="仿宋_GB2312" w:hAnsi="Calibri"/>
          <w:spacing w:val="-8"/>
        </w:rPr>
        <w:t>(</w:t>
      </w:r>
      <w:r w:rsidRPr="00800D0C">
        <w:rPr>
          <w:rFonts w:ascii="仿宋_GB2312" w:hAnsi="Calibri" w:hint="eastAsia"/>
          <w:spacing w:val="-8"/>
        </w:rPr>
        <w:t>陕减发〔</w:t>
      </w:r>
      <w:r w:rsidRPr="00800D0C">
        <w:rPr>
          <w:rFonts w:ascii="仿宋_GB2312" w:hAnsi="Calibri"/>
          <w:spacing w:val="-8"/>
        </w:rPr>
        <w:t>2017</w:t>
      </w:r>
      <w:r w:rsidRPr="00800D0C">
        <w:rPr>
          <w:rFonts w:ascii="仿宋_GB2312" w:hAnsi="Calibri" w:hint="eastAsia"/>
          <w:spacing w:val="-8"/>
        </w:rPr>
        <w:t>〕</w:t>
      </w:r>
      <w:r w:rsidRPr="00800D0C">
        <w:rPr>
          <w:rFonts w:ascii="仿宋_GB2312" w:hAnsi="Calibri"/>
          <w:spacing w:val="-8"/>
        </w:rPr>
        <w:t>1</w:t>
      </w:r>
      <w:r w:rsidRPr="00800D0C">
        <w:rPr>
          <w:rFonts w:ascii="仿宋_GB2312" w:hAnsi="Calibri" w:hint="eastAsia"/>
          <w:spacing w:val="-8"/>
        </w:rPr>
        <w:t>号</w:t>
      </w:r>
      <w:r w:rsidRPr="00800D0C">
        <w:rPr>
          <w:rFonts w:ascii="仿宋_GB2312" w:hAnsi="Calibri"/>
          <w:spacing w:val="-8"/>
        </w:rPr>
        <w:t>)</w:t>
      </w:r>
      <w:r w:rsidRPr="00800D0C">
        <w:rPr>
          <w:rFonts w:ascii="仿宋_GB2312" w:hAnsi="Calibri" w:hint="eastAsia"/>
          <w:spacing w:val="-8"/>
        </w:rPr>
        <w:t>精神，地震部门的工作任务是“对省地震重点地区进行地震风险评估，为相关行业组织开展抗震隐患排查提供地震风险信息”，现就地震部门在隐患排查中积极参与，主动服务，完成好省减灾委赋予的工作任务提出以下要求：</w:t>
      </w:r>
    </w:p>
    <w:p w:rsidR="00D464C9" w:rsidRPr="0065776F"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一、要高度重视隐患排查工作，特别是西安市、宝鸡市、咸阳市、渭南市和汉中市</w:t>
      </w:r>
      <w:r>
        <w:rPr>
          <w:rFonts w:ascii="仿宋_GB2312" w:hAnsi="Calibri" w:hint="eastAsia"/>
          <w:spacing w:val="-4"/>
        </w:rPr>
        <w:t>地震部门</w:t>
      </w:r>
      <w:r w:rsidRPr="0065776F">
        <w:rPr>
          <w:rFonts w:ascii="仿宋_GB2312" w:hAnsi="Calibri" w:hint="eastAsia"/>
          <w:spacing w:val="-4"/>
        </w:rPr>
        <w:t>，要将本次隐患排查配合服务工作</w:t>
      </w:r>
      <w:proofErr w:type="gramStart"/>
      <w:r w:rsidRPr="0065776F">
        <w:rPr>
          <w:rFonts w:ascii="仿宋_GB2312" w:hAnsi="Calibri" w:hint="eastAsia"/>
          <w:spacing w:val="-4"/>
        </w:rPr>
        <w:t>做为</w:t>
      </w:r>
      <w:proofErr w:type="gramEnd"/>
      <w:r w:rsidRPr="0065776F">
        <w:rPr>
          <w:rFonts w:ascii="仿宋_GB2312" w:hAnsi="Calibri" w:hint="eastAsia"/>
          <w:spacing w:val="-4"/>
        </w:rPr>
        <w:t>地震系统贯彻党的十九大精神、推进我省防灾减灾救灾体制机制</w:t>
      </w:r>
      <w:r w:rsidRPr="0065776F">
        <w:rPr>
          <w:rFonts w:ascii="仿宋_GB2312" w:hAnsi="Calibri" w:hint="eastAsia"/>
          <w:spacing w:val="-4"/>
        </w:rPr>
        <w:lastRenderedPageBreak/>
        <w:t>改革的重要任务落实好、完成好。</w:t>
      </w:r>
    </w:p>
    <w:p w:rsidR="00D464C9" w:rsidRPr="0065776F"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二、在制定排查方案，为相关行业开展抗震隐患排查提供地震风险信息，指导县区开展隐患排查等工作时，应以年度地震会商意见和第五代区划图给出的当地抗震设防要求为主要参考</w:t>
      </w:r>
      <w:r>
        <w:rPr>
          <w:rFonts w:ascii="仿宋_GB2312" w:hAnsi="Calibri" w:hint="eastAsia"/>
          <w:spacing w:val="-4"/>
        </w:rPr>
        <w:t>，</w:t>
      </w:r>
      <w:r w:rsidRPr="0065776F">
        <w:rPr>
          <w:rFonts w:ascii="仿宋_GB2312" w:hAnsi="Calibri" w:hint="eastAsia"/>
          <w:spacing w:val="-4"/>
        </w:rPr>
        <w:t>同时做好年度地震会商意见的密级把握工作，维护社会正常秩序。</w:t>
      </w:r>
    </w:p>
    <w:p w:rsidR="00D464C9" w:rsidRPr="0065776F"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三、积极配合做好对本地区自然灾害隐患排查工作，提供地震灾害风险信息时，应结合当地实际提出重点关注地区在交通、电力、通信等基础设施，核设施、大中型水库、输油气管线等重大工程设施，对居民点、道路具有潜在威胁的滑坡、崩塌、泥石流地质灾害等方面的隐患排查建议。</w:t>
      </w:r>
    </w:p>
    <w:p w:rsidR="00D464C9" w:rsidRPr="0065776F"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四、要借助隐患排查工作逐步建立与相关部门之间的灾害隐患排查工作信息反馈机制和灾害隐患防范的长效机制</w:t>
      </w:r>
      <w:r>
        <w:rPr>
          <w:rFonts w:ascii="仿宋_GB2312" w:hAnsi="Calibri" w:hint="eastAsia"/>
          <w:spacing w:val="-4"/>
        </w:rPr>
        <w:t>，收集</w:t>
      </w:r>
      <w:r w:rsidRPr="0065776F">
        <w:rPr>
          <w:rFonts w:ascii="仿宋_GB2312" w:hAnsi="Calibri" w:hint="eastAsia"/>
          <w:spacing w:val="-4"/>
        </w:rPr>
        <w:t>掌握各行业排查结果，为做好全省地震灾害风险预评估工作提供基础资料。</w:t>
      </w:r>
    </w:p>
    <w:p w:rsidR="00D464C9" w:rsidRPr="0065776F"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五、及时</w:t>
      </w:r>
      <w:r>
        <w:rPr>
          <w:rFonts w:ascii="仿宋_GB2312" w:hAnsi="Calibri" w:hint="eastAsia"/>
          <w:spacing w:val="-4"/>
        </w:rPr>
        <w:t>向省地震局</w:t>
      </w:r>
      <w:r w:rsidRPr="0065776F">
        <w:rPr>
          <w:rFonts w:ascii="仿宋_GB2312" w:hAnsi="Calibri" w:hint="eastAsia"/>
          <w:spacing w:val="-4"/>
        </w:rPr>
        <w:t>反馈隐患排查工作中存在的困难和问题。</w:t>
      </w:r>
    </w:p>
    <w:p w:rsidR="00D464C9" w:rsidRPr="0065776F" w:rsidRDefault="00D464C9" w:rsidP="00FA7813">
      <w:pPr>
        <w:spacing w:line="540" w:lineRule="exact"/>
        <w:ind w:firstLineChars="200" w:firstLine="606"/>
        <w:rPr>
          <w:rFonts w:ascii="仿宋_GB2312" w:hAnsi="Calibri"/>
          <w:spacing w:val="-4"/>
        </w:rPr>
      </w:pPr>
    </w:p>
    <w:p w:rsidR="00D464C9" w:rsidRDefault="00D464C9" w:rsidP="00FA7813">
      <w:pPr>
        <w:spacing w:line="540" w:lineRule="exact"/>
        <w:ind w:firstLineChars="200" w:firstLine="606"/>
        <w:rPr>
          <w:rFonts w:ascii="仿宋_GB2312" w:hAnsi="Calibri"/>
          <w:spacing w:val="-4"/>
        </w:rPr>
      </w:pPr>
      <w:r w:rsidRPr="0065776F">
        <w:rPr>
          <w:rFonts w:ascii="仿宋_GB2312" w:hAnsi="Calibri" w:hint="eastAsia"/>
          <w:spacing w:val="-4"/>
        </w:rPr>
        <w:t>附件：陕西省减灾委员会关于印发</w:t>
      </w:r>
      <w:proofErr w:type="gramStart"/>
      <w:r w:rsidRPr="0065776F">
        <w:rPr>
          <w:rFonts w:ascii="仿宋_GB2312" w:hAnsi="Calibri" w:hint="eastAsia"/>
          <w:spacing w:val="-4"/>
        </w:rPr>
        <w:t>《</w:t>
      </w:r>
      <w:proofErr w:type="gramEnd"/>
      <w:r w:rsidRPr="0065776F">
        <w:rPr>
          <w:rFonts w:ascii="仿宋_GB2312" w:hAnsi="Calibri" w:hint="eastAsia"/>
          <w:spacing w:val="-4"/>
        </w:rPr>
        <w:t>陕西省自然灾害隐患排查</w:t>
      </w:r>
    </w:p>
    <w:p w:rsidR="00D464C9" w:rsidRDefault="00D464C9" w:rsidP="00FA7813">
      <w:pPr>
        <w:spacing w:line="540" w:lineRule="exact"/>
        <w:ind w:firstLineChars="200" w:firstLine="606"/>
        <w:rPr>
          <w:rFonts w:ascii="仿宋_GB2312" w:hAnsi="Calibri"/>
          <w:spacing w:val="-4"/>
        </w:rPr>
      </w:pPr>
      <w:r>
        <w:rPr>
          <w:rFonts w:ascii="仿宋_GB2312" w:hAnsi="Calibri"/>
          <w:spacing w:val="-4"/>
        </w:rPr>
        <w:t xml:space="preserve">      </w:t>
      </w:r>
      <w:r w:rsidRPr="0065776F">
        <w:rPr>
          <w:rFonts w:ascii="仿宋_GB2312" w:hAnsi="Calibri" w:hint="eastAsia"/>
          <w:spacing w:val="-4"/>
        </w:rPr>
        <w:t>工作方案</w:t>
      </w:r>
      <w:proofErr w:type="gramStart"/>
      <w:r w:rsidRPr="0065776F">
        <w:rPr>
          <w:rFonts w:ascii="仿宋_GB2312" w:hAnsi="Calibri" w:hint="eastAsia"/>
          <w:spacing w:val="-4"/>
        </w:rPr>
        <w:t>》</w:t>
      </w:r>
      <w:proofErr w:type="gramEnd"/>
      <w:r w:rsidRPr="0065776F">
        <w:rPr>
          <w:rFonts w:ascii="仿宋_GB2312" w:hAnsi="Calibri" w:hint="eastAsia"/>
          <w:spacing w:val="-4"/>
        </w:rPr>
        <w:t>的通知</w:t>
      </w:r>
    </w:p>
    <w:p w:rsidR="00D464C9" w:rsidRDefault="00D464C9" w:rsidP="00FA7813">
      <w:pPr>
        <w:shd w:val="solid" w:color="FFFFFF" w:fill="FFFFFF"/>
        <w:spacing w:line="500" w:lineRule="exact"/>
        <w:ind w:firstLineChars="200" w:firstLine="606"/>
        <w:rPr>
          <w:rFonts w:ascii="仿宋_GB2312" w:hAnsi="仿宋"/>
          <w:spacing w:val="-4"/>
        </w:rPr>
      </w:pPr>
    </w:p>
    <w:p w:rsidR="00D464C9" w:rsidRDefault="00D464C9" w:rsidP="00FA7813">
      <w:pPr>
        <w:shd w:val="solid" w:color="FFFFFF" w:fill="FFFFFF"/>
        <w:spacing w:line="500" w:lineRule="exact"/>
        <w:ind w:firstLineChars="200" w:firstLine="606"/>
        <w:rPr>
          <w:rFonts w:ascii="仿宋_GB2312" w:hAnsi="仿宋"/>
          <w:spacing w:val="-4"/>
        </w:rPr>
      </w:pPr>
    </w:p>
    <w:p w:rsidR="00D464C9" w:rsidRDefault="00D464C9" w:rsidP="00FA7813">
      <w:pPr>
        <w:shd w:val="solid" w:color="FFFFFF" w:fill="FFFFFF"/>
        <w:spacing w:line="500" w:lineRule="exact"/>
        <w:ind w:firstLineChars="200" w:firstLine="606"/>
        <w:rPr>
          <w:rFonts w:ascii="仿宋_GB2312" w:hAnsi="仿宋"/>
          <w:spacing w:val="-4"/>
        </w:rPr>
      </w:pPr>
    </w:p>
    <w:p w:rsidR="00D464C9" w:rsidRPr="00E757C3" w:rsidRDefault="00D464C9" w:rsidP="00FA7813">
      <w:pPr>
        <w:shd w:val="solid" w:color="FFFFFF" w:fill="FFFFFF"/>
        <w:wordWrap w:val="0"/>
        <w:spacing w:line="600" w:lineRule="exact"/>
        <w:ind w:right="1756" w:firstLineChars="200" w:firstLine="606"/>
        <w:jc w:val="right"/>
        <w:rPr>
          <w:rFonts w:ascii="仿宋_GB2312" w:hAnsi="仿宋"/>
          <w:spacing w:val="-4"/>
        </w:rPr>
      </w:pPr>
      <w:r>
        <w:rPr>
          <w:rFonts w:ascii="仿宋_GB2312" w:hAnsi="仿宋" w:hint="eastAsia"/>
          <w:spacing w:val="-4"/>
        </w:rPr>
        <w:t>陕西省地震局</w:t>
      </w:r>
    </w:p>
    <w:p w:rsidR="00D464C9" w:rsidRDefault="00D464C9" w:rsidP="00FA7813">
      <w:pPr>
        <w:shd w:val="solid" w:color="FFFFFF" w:fill="FFFFFF"/>
        <w:wordWrap w:val="0"/>
        <w:spacing w:line="600" w:lineRule="exact"/>
        <w:ind w:right="1331" w:firstLineChars="200" w:firstLine="606"/>
        <w:jc w:val="right"/>
        <w:rPr>
          <w:rFonts w:ascii="仿宋_GB2312"/>
          <w:spacing w:val="-4"/>
        </w:rPr>
      </w:pPr>
      <w:bookmarkStart w:id="4" w:name="SIGN_DATE"/>
      <w:r>
        <w:rPr>
          <w:rFonts w:ascii="仿宋_GB2312"/>
          <w:spacing w:val="-4"/>
        </w:rPr>
        <w:t>2017</w:t>
      </w:r>
      <w:r>
        <w:rPr>
          <w:rFonts w:ascii="仿宋_GB2312" w:hint="eastAsia"/>
          <w:spacing w:val="-4"/>
        </w:rPr>
        <w:t>年</w:t>
      </w:r>
      <w:r>
        <w:rPr>
          <w:rFonts w:ascii="仿宋_GB2312"/>
          <w:spacing w:val="-4"/>
        </w:rPr>
        <w:t>11</w:t>
      </w:r>
      <w:r>
        <w:rPr>
          <w:rFonts w:ascii="仿宋_GB2312" w:hint="eastAsia"/>
          <w:spacing w:val="-4"/>
        </w:rPr>
        <w:t>月</w:t>
      </w:r>
      <w:r>
        <w:rPr>
          <w:rFonts w:ascii="仿宋_GB2312"/>
          <w:spacing w:val="-4"/>
        </w:rPr>
        <w:t>16</w:t>
      </w:r>
      <w:r>
        <w:rPr>
          <w:rFonts w:ascii="仿宋_GB2312" w:hint="eastAsia"/>
          <w:spacing w:val="-4"/>
        </w:rPr>
        <w:t>日</w:t>
      </w:r>
      <w:bookmarkEnd w:id="4"/>
    </w:p>
    <w:p w:rsidR="00D464C9" w:rsidRDefault="00D464C9" w:rsidP="00800D0C">
      <w:pPr>
        <w:tabs>
          <w:tab w:val="left" w:pos="7464"/>
          <w:tab w:val="left" w:pos="7775"/>
        </w:tabs>
        <w:adjustRightInd w:val="0"/>
        <w:snapToGrid w:val="0"/>
        <w:spacing w:line="460" w:lineRule="exact"/>
        <w:jc w:val="center"/>
        <w:rPr>
          <w:rFonts w:ascii="仿宋_GB2312"/>
        </w:rPr>
      </w:pPr>
    </w:p>
    <w:p w:rsidR="00D464C9" w:rsidRPr="00800D0C" w:rsidRDefault="00641285" w:rsidP="00800D0C">
      <w:pPr>
        <w:spacing w:line="560" w:lineRule="exact"/>
        <w:rPr>
          <w:rFonts w:ascii="仿宋_GB2312" w:hAnsi="华文中宋"/>
          <w:color w:val="000000"/>
          <w:spacing w:val="-4"/>
          <w:sz w:val="28"/>
          <w:szCs w:val="28"/>
        </w:rPr>
      </w:pPr>
      <w:r>
        <w:rPr>
          <w:noProof/>
        </w:rPr>
        <mc:AlternateContent>
          <mc:Choice Requires="wps">
            <w:drawing>
              <wp:anchor distT="0" distB="0" distL="114300" distR="114300" simplePos="0" relativeHeight="251657216" behindDoc="0" locked="0" layoutInCell="1" allowOverlap="1" wp14:anchorId="2C59A9D7" wp14:editId="06D55B73">
                <wp:simplePos x="0" y="0"/>
                <wp:positionH relativeFrom="column">
                  <wp:posOffset>0</wp:posOffset>
                </wp:positionH>
                <wp:positionV relativeFrom="paragraph">
                  <wp:posOffset>0</wp:posOffset>
                </wp:positionV>
                <wp:extent cx="56007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p7BEgIAACkEAAAOAAAAZHJzL2Uyb0RvYy54bWysU02P2yAQvVfqf0DcE3/Uy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" strokeweight="1.2pt"/>
            </w:pict>
          </mc:Fallback>
        </mc:AlternateContent>
      </w:r>
      <w:r>
        <w:rPr>
          <w:noProof/>
        </w:rPr>
        <mc:AlternateContent>
          <mc:Choice Requires="wps">
            <w:drawing>
              <wp:anchor distT="0" distB="0" distL="114300" distR="114300" simplePos="0" relativeHeight="251658240" behindDoc="0" locked="0" layoutInCell="1" allowOverlap="1" wp14:anchorId="4222030C" wp14:editId="2DDBCD02">
                <wp:simplePos x="0" y="0"/>
                <wp:positionH relativeFrom="column">
                  <wp:posOffset>13970</wp:posOffset>
                </wp:positionH>
                <wp:positionV relativeFrom="paragraph">
                  <wp:posOffset>402590</wp:posOffset>
                </wp:positionV>
                <wp:extent cx="5600700" cy="0"/>
                <wp:effectExtent l="13970" t="12065" r="14605" b="165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31.7pt" to="442.1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eg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" strokeweight="1.2pt"/>
            </w:pict>
          </mc:Fallback>
        </mc:AlternateContent>
      </w:r>
      <w:r w:rsidR="00D464C9">
        <w:rPr>
          <w:rFonts w:ascii="仿宋_GB2312" w:hAnsi="华文中宋"/>
          <w:color w:val="000000"/>
          <w:spacing w:val="-4"/>
          <w:sz w:val="28"/>
          <w:szCs w:val="28"/>
        </w:rPr>
        <w:t xml:space="preserve">  </w:t>
      </w:r>
      <w:r w:rsidR="00D464C9" w:rsidRPr="00D20377">
        <w:rPr>
          <w:rFonts w:ascii="仿宋_GB2312" w:hAnsi="华文中宋" w:hint="eastAsia"/>
          <w:color w:val="000000"/>
          <w:spacing w:val="-4"/>
          <w:sz w:val="28"/>
          <w:szCs w:val="28"/>
        </w:rPr>
        <w:t>陕西省地震局办公室</w:t>
      </w:r>
      <w:r w:rsidR="00D464C9" w:rsidRPr="00D20377">
        <w:rPr>
          <w:rFonts w:ascii="仿宋_GB2312" w:hAnsi="华文中宋"/>
          <w:color w:val="000000"/>
          <w:spacing w:val="-4"/>
          <w:sz w:val="28"/>
          <w:szCs w:val="28"/>
        </w:rPr>
        <w:t xml:space="preserve">                </w:t>
      </w:r>
      <w:r w:rsidR="00D464C9">
        <w:rPr>
          <w:rFonts w:ascii="仿宋_GB2312" w:hAnsi="华文中宋"/>
          <w:color w:val="000000"/>
          <w:spacing w:val="-4"/>
          <w:sz w:val="28"/>
          <w:szCs w:val="28"/>
        </w:rPr>
        <w:t xml:space="preserve">          </w:t>
      </w:r>
      <w:r w:rsidR="00D464C9" w:rsidRPr="00D20377">
        <w:rPr>
          <w:rFonts w:ascii="仿宋_GB2312" w:hAnsi="华文中宋"/>
          <w:color w:val="000000"/>
          <w:spacing w:val="-4"/>
          <w:sz w:val="28"/>
          <w:szCs w:val="28"/>
        </w:rPr>
        <w:t>201</w:t>
      </w:r>
      <w:r w:rsidR="00D464C9">
        <w:rPr>
          <w:rFonts w:ascii="仿宋_GB2312" w:hAnsi="华文中宋"/>
          <w:color w:val="000000"/>
          <w:spacing w:val="-4"/>
          <w:sz w:val="28"/>
          <w:szCs w:val="28"/>
        </w:rPr>
        <w:t>7</w:t>
      </w:r>
      <w:r w:rsidR="00D464C9" w:rsidRPr="00D20377">
        <w:rPr>
          <w:rFonts w:ascii="仿宋_GB2312" w:hAnsi="华文中宋" w:hint="eastAsia"/>
          <w:color w:val="000000"/>
          <w:spacing w:val="-4"/>
          <w:sz w:val="28"/>
          <w:szCs w:val="28"/>
        </w:rPr>
        <w:t>年</w:t>
      </w:r>
      <w:r w:rsidR="00D464C9">
        <w:rPr>
          <w:rFonts w:ascii="仿宋_GB2312" w:hAnsi="华文中宋"/>
          <w:color w:val="000000"/>
          <w:spacing w:val="-4"/>
          <w:sz w:val="28"/>
          <w:szCs w:val="28"/>
        </w:rPr>
        <w:t>11</w:t>
      </w:r>
      <w:r w:rsidR="00D464C9" w:rsidRPr="00D20377">
        <w:rPr>
          <w:rFonts w:ascii="仿宋_GB2312" w:hAnsi="华文中宋" w:hint="eastAsia"/>
          <w:color w:val="000000"/>
          <w:spacing w:val="-4"/>
          <w:sz w:val="28"/>
          <w:szCs w:val="28"/>
        </w:rPr>
        <w:t>月</w:t>
      </w:r>
      <w:r w:rsidR="00D464C9">
        <w:rPr>
          <w:rFonts w:ascii="仿宋_GB2312" w:hAnsi="华文中宋"/>
          <w:color w:val="000000"/>
          <w:spacing w:val="-4"/>
          <w:sz w:val="28"/>
          <w:szCs w:val="28"/>
        </w:rPr>
        <w:t>16</w:t>
      </w:r>
      <w:r w:rsidR="00D464C9" w:rsidRPr="00D20377">
        <w:rPr>
          <w:rFonts w:ascii="仿宋_GB2312" w:hAnsi="华文中宋" w:hint="eastAsia"/>
          <w:color w:val="000000"/>
          <w:spacing w:val="-4"/>
          <w:sz w:val="28"/>
          <w:szCs w:val="28"/>
        </w:rPr>
        <w:t>日印发</w:t>
      </w:r>
    </w:p>
    <w:sectPr w:rsidR="00D464C9" w:rsidRPr="00800D0C" w:rsidSect="00FA7813">
      <w:headerReference w:type="even" r:id="rId7"/>
      <w:headerReference w:type="default" r:id="rId8"/>
      <w:footerReference w:type="even" r:id="rId9"/>
      <w:footerReference w:type="default" r:id="rId10"/>
      <w:pgSz w:w="11906" w:h="16838" w:code="9"/>
      <w:pgMar w:top="1985" w:right="1474" w:bottom="1928" w:left="1588" w:header="851" w:footer="1531"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27" w:rsidRDefault="00A13D27">
      <w:r>
        <w:separator/>
      </w:r>
    </w:p>
  </w:endnote>
  <w:endnote w:type="continuationSeparator" w:id="0">
    <w:p w:rsidR="00A13D27" w:rsidRDefault="00A1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9" w:rsidRPr="006F691E" w:rsidRDefault="00D464C9" w:rsidP="006F691E">
    <w:pPr>
      <w:pStyle w:val="a3"/>
      <w:framePr w:wrap="auto" w:vAnchor="text" w:hAnchor="page" w:x="1951" w:y="27"/>
      <w:rPr>
        <w:rStyle w:val="a7"/>
        <w:rFonts w:ascii="宋体"/>
        <w:sz w:val="28"/>
        <w:szCs w:val="28"/>
      </w:rPr>
    </w:pPr>
    <w:r w:rsidRPr="006F691E">
      <w:rPr>
        <w:rStyle w:val="a7"/>
        <w:rFonts w:ascii="宋体" w:hAnsi="宋体"/>
        <w:sz w:val="28"/>
        <w:szCs w:val="28"/>
      </w:rPr>
      <w:fldChar w:fldCharType="begin"/>
    </w:r>
    <w:r w:rsidRPr="006F691E">
      <w:rPr>
        <w:rStyle w:val="a7"/>
        <w:rFonts w:ascii="宋体" w:hAnsi="宋体"/>
        <w:sz w:val="28"/>
        <w:szCs w:val="28"/>
      </w:rPr>
      <w:instrText xml:space="preserve">PAGE  </w:instrText>
    </w:r>
    <w:r w:rsidRPr="006F691E">
      <w:rPr>
        <w:rStyle w:val="a7"/>
        <w:rFonts w:ascii="宋体" w:hAnsi="宋体"/>
        <w:sz w:val="28"/>
        <w:szCs w:val="28"/>
      </w:rPr>
      <w:fldChar w:fldCharType="separate"/>
    </w:r>
    <w:r w:rsidR="00FA7813">
      <w:rPr>
        <w:rStyle w:val="a7"/>
        <w:rFonts w:ascii="宋体" w:hAnsi="宋体"/>
        <w:noProof/>
        <w:sz w:val="28"/>
        <w:szCs w:val="28"/>
      </w:rPr>
      <w:t>- 2 -</w:t>
    </w:r>
    <w:r w:rsidRPr="006F691E">
      <w:rPr>
        <w:rStyle w:val="a7"/>
        <w:rFonts w:ascii="宋体" w:hAnsi="宋体"/>
        <w:sz w:val="28"/>
        <w:szCs w:val="28"/>
      </w:rPr>
      <w:fldChar w:fldCharType="end"/>
    </w:r>
  </w:p>
  <w:p w:rsidR="00D464C9" w:rsidRPr="00F51240" w:rsidRDefault="00D464C9" w:rsidP="006F691E">
    <w:pPr>
      <w:pStyle w:val="a3"/>
      <w:ind w:right="360" w:firstLineChars="115" w:firstLine="322"/>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9" w:rsidRPr="006F691E" w:rsidRDefault="00D464C9" w:rsidP="006F691E">
    <w:pPr>
      <w:pStyle w:val="a3"/>
      <w:framePr w:wrap="auto" w:vAnchor="text" w:hAnchor="page" w:x="9451" w:y="-43"/>
      <w:rPr>
        <w:rStyle w:val="a7"/>
        <w:rFonts w:ascii="宋体"/>
        <w:sz w:val="28"/>
        <w:szCs w:val="28"/>
      </w:rPr>
    </w:pPr>
    <w:r w:rsidRPr="006F691E">
      <w:rPr>
        <w:rStyle w:val="a7"/>
        <w:rFonts w:ascii="宋体" w:hAnsi="宋体"/>
        <w:sz w:val="28"/>
        <w:szCs w:val="28"/>
      </w:rPr>
      <w:fldChar w:fldCharType="begin"/>
    </w:r>
    <w:r w:rsidRPr="006F691E">
      <w:rPr>
        <w:rStyle w:val="a7"/>
        <w:rFonts w:ascii="宋体" w:hAnsi="宋体"/>
        <w:sz w:val="28"/>
        <w:szCs w:val="28"/>
      </w:rPr>
      <w:instrText xml:space="preserve">PAGE  </w:instrText>
    </w:r>
    <w:r w:rsidRPr="006F691E">
      <w:rPr>
        <w:rStyle w:val="a7"/>
        <w:rFonts w:ascii="宋体" w:hAnsi="宋体"/>
        <w:sz w:val="28"/>
        <w:szCs w:val="28"/>
      </w:rPr>
      <w:fldChar w:fldCharType="separate"/>
    </w:r>
    <w:r w:rsidR="00FA7813">
      <w:rPr>
        <w:rStyle w:val="a7"/>
        <w:rFonts w:ascii="宋体" w:hAnsi="宋体"/>
        <w:noProof/>
        <w:sz w:val="28"/>
        <w:szCs w:val="28"/>
      </w:rPr>
      <w:t>- 1 -</w:t>
    </w:r>
    <w:r w:rsidRPr="006F691E">
      <w:rPr>
        <w:rStyle w:val="a7"/>
        <w:rFonts w:ascii="宋体" w:hAnsi="宋体"/>
        <w:sz w:val="28"/>
        <w:szCs w:val="28"/>
      </w:rPr>
      <w:fldChar w:fldCharType="end"/>
    </w:r>
  </w:p>
  <w:p w:rsidR="00D464C9" w:rsidRPr="00D33BF9" w:rsidRDefault="00D464C9" w:rsidP="006F691E">
    <w:pPr>
      <w:pStyle w:val="a3"/>
      <w:ind w:rightChars="86" w:right="275" w:firstLine="360"/>
      <w:jc w:val="right"/>
      <w:rPr>
        <w:rFonts w:ascii="宋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27" w:rsidRDefault="00A13D27">
      <w:r>
        <w:separator/>
      </w:r>
    </w:p>
  </w:footnote>
  <w:footnote w:type="continuationSeparator" w:id="0">
    <w:p w:rsidR="00A13D27" w:rsidRDefault="00A13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9" w:rsidRDefault="00D464C9" w:rsidP="00562102">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4C9" w:rsidRDefault="00D464C9" w:rsidP="0056210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201"/>
  <w:drawingGridVerticalSpacing w:val="587"/>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779F"/>
    <w:rsid w:val="00095548"/>
    <w:rsid w:val="000A09F0"/>
    <w:rsid w:val="000B6A4A"/>
    <w:rsid w:val="000D0D2B"/>
    <w:rsid w:val="000D1002"/>
    <w:rsid w:val="000D2DF3"/>
    <w:rsid w:val="000F68BC"/>
    <w:rsid w:val="00100A9A"/>
    <w:rsid w:val="001032F0"/>
    <w:rsid w:val="00107238"/>
    <w:rsid w:val="001076F1"/>
    <w:rsid w:val="0011711D"/>
    <w:rsid w:val="0012241F"/>
    <w:rsid w:val="00127761"/>
    <w:rsid w:val="0014189C"/>
    <w:rsid w:val="00162DC7"/>
    <w:rsid w:val="00165D3F"/>
    <w:rsid w:val="00170BEE"/>
    <w:rsid w:val="00172C29"/>
    <w:rsid w:val="00175470"/>
    <w:rsid w:val="00183EF4"/>
    <w:rsid w:val="001913D1"/>
    <w:rsid w:val="00195E9F"/>
    <w:rsid w:val="001A084E"/>
    <w:rsid w:val="001A2CE8"/>
    <w:rsid w:val="001A5613"/>
    <w:rsid w:val="001B2FD7"/>
    <w:rsid w:val="001C602B"/>
    <w:rsid w:val="001D179D"/>
    <w:rsid w:val="001E6A95"/>
    <w:rsid w:val="001F6A72"/>
    <w:rsid w:val="00206241"/>
    <w:rsid w:val="0021189D"/>
    <w:rsid w:val="0021278C"/>
    <w:rsid w:val="002146A1"/>
    <w:rsid w:val="00220A88"/>
    <w:rsid w:val="00220DF6"/>
    <w:rsid w:val="00227351"/>
    <w:rsid w:val="002377F6"/>
    <w:rsid w:val="00244CC8"/>
    <w:rsid w:val="0024672E"/>
    <w:rsid w:val="00246FC7"/>
    <w:rsid w:val="0027345F"/>
    <w:rsid w:val="002736D2"/>
    <w:rsid w:val="00297911"/>
    <w:rsid w:val="002A0EED"/>
    <w:rsid w:val="002A6349"/>
    <w:rsid w:val="002B1147"/>
    <w:rsid w:val="002C4E46"/>
    <w:rsid w:val="002D4A04"/>
    <w:rsid w:val="002D5B98"/>
    <w:rsid w:val="002D6516"/>
    <w:rsid w:val="002E0FFF"/>
    <w:rsid w:val="002E1266"/>
    <w:rsid w:val="002F1660"/>
    <w:rsid w:val="00300DDC"/>
    <w:rsid w:val="00310B3C"/>
    <w:rsid w:val="00315400"/>
    <w:rsid w:val="0031586E"/>
    <w:rsid w:val="003203DB"/>
    <w:rsid w:val="0034457C"/>
    <w:rsid w:val="00395C17"/>
    <w:rsid w:val="00397EDA"/>
    <w:rsid w:val="003A1C01"/>
    <w:rsid w:val="003A45DA"/>
    <w:rsid w:val="003A4A13"/>
    <w:rsid w:val="003C0EBD"/>
    <w:rsid w:val="003C623B"/>
    <w:rsid w:val="003D1D76"/>
    <w:rsid w:val="003D436F"/>
    <w:rsid w:val="003D4B0F"/>
    <w:rsid w:val="003D6DE9"/>
    <w:rsid w:val="004013CB"/>
    <w:rsid w:val="00413C5C"/>
    <w:rsid w:val="00415628"/>
    <w:rsid w:val="00416B64"/>
    <w:rsid w:val="00431F9F"/>
    <w:rsid w:val="00434840"/>
    <w:rsid w:val="00437DA1"/>
    <w:rsid w:val="00450CFB"/>
    <w:rsid w:val="004600A7"/>
    <w:rsid w:val="00463633"/>
    <w:rsid w:val="004803AA"/>
    <w:rsid w:val="0048077D"/>
    <w:rsid w:val="00485C83"/>
    <w:rsid w:val="0049445F"/>
    <w:rsid w:val="00494D3E"/>
    <w:rsid w:val="004A3D2C"/>
    <w:rsid w:val="004A4CA9"/>
    <w:rsid w:val="004B4B46"/>
    <w:rsid w:val="004C049D"/>
    <w:rsid w:val="004C2CD3"/>
    <w:rsid w:val="004C5533"/>
    <w:rsid w:val="004E21F5"/>
    <w:rsid w:val="004E2CEB"/>
    <w:rsid w:val="004F1597"/>
    <w:rsid w:val="004F6398"/>
    <w:rsid w:val="005000D6"/>
    <w:rsid w:val="00507B76"/>
    <w:rsid w:val="005315C5"/>
    <w:rsid w:val="0053233A"/>
    <w:rsid w:val="00535E31"/>
    <w:rsid w:val="00536A53"/>
    <w:rsid w:val="0054000C"/>
    <w:rsid w:val="0054455E"/>
    <w:rsid w:val="005445C6"/>
    <w:rsid w:val="00546219"/>
    <w:rsid w:val="00552294"/>
    <w:rsid w:val="00557F4A"/>
    <w:rsid w:val="00562102"/>
    <w:rsid w:val="00563F00"/>
    <w:rsid w:val="00581BBF"/>
    <w:rsid w:val="00582FC0"/>
    <w:rsid w:val="00593B07"/>
    <w:rsid w:val="005C14B6"/>
    <w:rsid w:val="005D0D81"/>
    <w:rsid w:val="005D1A65"/>
    <w:rsid w:val="005D4C36"/>
    <w:rsid w:val="005D4F5E"/>
    <w:rsid w:val="005D5175"/>
    <w:rsid w:val="005E13A4"/>
    <w:rsid w:val="0060080E"/>
    <w:rsid w:val="00605D48"/>
    <w:rsid w:val="006322AB"/>
    <w:rsid w:val="006360C7"/>
    <w:rsid w:val="00636C8A"/>
    <w:rsid w:val="00641285"/>
    <w:rsid w:val="0065776F"/>
    <w:rsid w:val="0066170D"/>
    <w:rsid w:val="00670F6E"/>
    <w:rsid w:val="00683178"/>
    <w:rsid w:val="006A48B1"/>
    <w:rsid w:val="006A628D"/>
    <w:rsid w:val="006B20C8"/>
    <w:rsid w:val="006C1733"/>
    <w:rsid w:val="006D6332"/>
    <w:rsid w:val="006D715F"/>
    <w:rsid w:val="006E6BC6"/>
    <w:rsid w:val="006E78B3"/>
    <w:rsid w:val="006F691E"/>
    <w:rsid w:val="006F75A1"/>
    <w:rsid w:val="00701773"/>
    <w:rsid w:val="00701E5D"/>
    <w:rsid w:val="00713809"/>
    <w:rsid w:val="00723C05"/>
    <w:rsid w:val="00726CAB"/>
    <w:rsid w:val="00764900"/>
    <w:rsid w:val="00774B45"/>
    <w:rsid w:val="007801DC"/>
    <w:rsid w:val="00783080"/>
    <w:rsid w:val="00795B96"/>
    <w:rsid w:val="00795E28"/>
    <w:rsid w:val="007A0796"/>
    <w:rsid w:val="007A3330"/>
    <w:rsid w:val="007A4E36"/>
    <w:rsid w:val="007A7F88"/>
    <w:rsid w:val="007B2DB2"/>
    <w:rsid w:val="007C1224"/>
    <w:rsid w:val="007C1D88"/>
    <w:rsid w:val="007E45EB"/>
    <w:rsid w:val="007F646F"/>
    <w:rsid w:val="00800D0C"/>
    <w:rsid w:val="00817E2A"/>
    <w:rsid w:val="008206F2"/>
    <w:rsid w:val="0082443F"/>
    <w:rsid w:val="00837DD3"/>
    <w:rsid w:val="0085122D"/>
    <w:rsid w:val="008519E0"/>
    <w:rsid w:val="008535D1"/>
    <w:rsid w:val="0086084A"/>
    <w:rsid w:val="008752E3"/>
    <w:rsid w:val="00875994"/>
    <w:rsid w:val="00883497"/>
    <w:rsid w:val="00891886"/>
    <w:rsid w:val="008938A5"/>
    <w:rsid w:val="0089473A"/>
    <w:rsid w:val="008A6F63"/>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C1003"/>
    <w:rsid w:val="009D4BB7"/>
    <w:rsid w:val="009E3FA3"/>
    <w:rsid w:val="009F0243"/>
    <w:rsid w:val="00A045B3"/>
    <w:rsid w:val="00A05570"/>
    <w:rsid w:val="00A13D27"/>
    <w:rsid w:val="00A235CC"/>
    <w:rsid w:val="00A26902"/>
    <w:rsid w:val="00A30860"/>
    <w:rsid w:val="00A33A4D"/>
    <w:rsid w:val="00A53513"/>
    <w:rsid w:val="00A65181"/>
    <w:rsid w:val="00A7026D"/>
    <w:rsid w:val="00A77A03"/>
    <w:rsid w:val="00A84F6B"/>
    <w:rsid w:val="00A8786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51559"/>
    <w:rsid w:val="00B543B5"/>
    <w:rsid w:val="00B56668"/>
    <w:rsid w:val="00B574DB"/>
    <w:rsid w:val="00B60BDD"/>
    <w:rsid w:val="00B65539"/>
    <w:rsid w:val="00B713E1"/>
    <w:rsid w:val="00B75ACC"/>
    <w:rsid w:val="00B91AE0"/>
    <w:rsid w:val="00B91BB4"/>
    <w:rsid w:val="00B9231D"/>
    <w:rsid w:val="00B9352C"/>
    <w:rsid w:val="00B97CF9"/>
    <w:rsid w:val="00BA20C9"/>
    <w:rsid w:val="00BA3748"/>
    <w:rsid w:val="00BA4851"/>
    <w:rsid w:val="00BB57D8"/>
    <w:rsid w:val="00BB6012"/>
    <w:rsid w:val="00BC1F4A"/>
    <w:rsid w:val="00BF0A84"/>
    <w:rsid w:val="00BF5461"/>
    <w:rsid w:val="00C0097F"/>
    <w:rsid w:val="00C027A4"/>
    <w:rsid w:val="00C06136"/>
    <w:rsid w:val="00C06B0F"/>
    <w:rsid w:val="00C108C0"/>
    <w:rsid w:val="00C178FA"/>
    <w:rsid w:val="00C40434"/>
    <w:rsid w:val="00C44735"/>
    <w:rsid w:val="00C44EAA"/>
    <w:rsid w:val="00C505B0"/>
    <w:rsid w:val="00C51C76"/>
    <w:rsid w:val="00C628F3"/>
    <w:rsid w:val="00C6724E"/>
    <w:rsid w:val="00C86077"/>
    <w:rsid w:val="00C87C83"/>
    <w:rsid w:val="00C93C0B"/>
    <w:rsid w:val="00C93E18"/>
    <w:rsid w:val="00C97C61"/>
    <w:rsid w:val="00CC228C"/>
    <w:rsid w:val="00CC51B2"/>
    <w:rsid w:val="00CC51FC"/>
    <w:rsid w:val="00CD6672"/>
    <w:rsid w:val="00CD7BB3"/>
    <w:rsid w:val="00CE4E8D"/>
    <w:rsid w:val="00CF1488"/>
    <w:rsid w:val="00CF6110"/>
    <w:rsid w:val="00CF6BED"/>
    <w:rsid w:val="00D07307"/>
    <w:rsid w:val="00D15AE2"/>
    <w:rsid w:val="00D162AA"/>
    <w:rsid w:val="00D179F0"/>
    <w:rsid w:val="00D20377"/>
    <w:rsid w:val="00D26AEA"/>
    <w:rsid w:val="00D33BF9"/>
    <w:rsid w:val="00D464C9"/>
    <w:rsid w:val="00D464CE"/>
    <w:rsid w:val="00D61854"/>
    <w:rsid w:val="00D67D8D"/>
    <w:rsid w:val="00D735B5"/>
    <w:rsid w:val="00D740F2"/>
    <w:rsid w:val="00D8701E"/>
    <w:rsid w:val="00D8750F"/>
    <w:rsid w:val="00D9565E"/>
    <w:rsid w:val="00DA1111"/>
    <w:rsid w:val="00DA27AF"/>
    <w:rsid w:val="00DA625A"/>
    <w:rsid w:val="00DB0219"/>
    <w:rsid w:val="00DB6B28"/>
    <w:rsid w:val="00DC1FBC"/>
    <w:rsid w:val="00DC387B"/>
    <w:rsid w:val="00DD3FB0"/>
    <w:rsid w:val="00DE4BC9"/>
    <w:rsid w:val="00DF198D"/>
    <w:rsid w:val="00DF661A"/>
    <w:rsid w:val="00DF6EE0"/>
    <w:rsid w:val="00E057E2"/>
    <w:rsid w:val="00E1436F"/>
    <w:rsid w:val="00E16DFE"/>
    <w:rsid w:val="00E32BBB"/>
    <w:rsid w:val="00E35C93"/>
    <w:rsid w:val="00E4056C"/>
    <w:rsid w:val="00E52B83"/>
    <w:rsid w:val="00E533F4"/>
    <w:rsid w:val="00E62204"/>
    <w:rsid w:val="00E66F31"/>
    <w:rsid w:val="00E75647"/>
    <w:rsid w:val="00E757C3"/>
    <w:rsid w:val="00E77EBE"/>
    <w:rsid w:val="00E8348D"/>
    <w:rsid w:val="00E85D06"/>
    <w:rsid w:val="00E90FAA"/>
    <w:rsid w:val="00E932E7"/>
    <w:rsid w:val="00EA3E2B"/>
    <w:rsid w:val="00EB7C59"/>
    <w:rsid w:val="00ED5EEE"/>
    <w:rsid w:val="00EE0684"/>
    <w:rsid w:val="00EE57AF"/>
    <w:rsid w:val="00EE5FC1"/>
    <w:rsid w:val="00F0292F"/>
    <w:rsid w:val="00F0431E"/>
    <w:rsid w:val="00F31A7C"/>
    <w:rsid w:val="00F40767"/>
    <w:rsid w:val="00F46AF0"/>
    <w:rsid w:val="00F51240"/>
    <w:rsid w:val="00F56CA5"/>
    <w:rsid w:val="00F70386"/>
    <w:rsid w:val="00F71AC3"/>
    <w:rsid w:val="00F830BF"/>
    <w:rsid w:val="00F91FD9"/>
    <w:rsid w:val="00F97431"/>
    <w:rsid w:val="00FA2E1E"/>
    <w:rsid w:val="00FA3145"/>
    <w:rsid w:val="00FA7813"/>
    <w:rsid w:val="00FD71D8"/>
    <w:rsid w:val="00FE139E"/>
    <w:rsid w:val="00FF0F00"/>
    <w:rsid w:val="00FF2342"/>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0115"/>
    <w:pPr>
      <w:tabs>
        <w:tab w:val="center" w:pos="4153"/>
        <w:tab w:val="right" w:pos="8306"/>
      </w:tabs>
      <w:snapToGrid w:val="0"/>
      <w:jc w:val="left"/>
    </w:pPr>
    <w:rPr>
      <w:rFonts w:ascii="Calibri" w:eastAsia="宋体" w:hAnsi="Calibri"/>
      <w:kern w:val="0"/>
      <w:sz w:val="18"/>
      <w:szCs w:val="18"/>
    </w:rPr>
  </w:style>
  <w:style w:type="character" w:customStyle="1" w:styleId="Char">
    <w:name w:val="页脚 Char"/>
    <w:link w:val="a3"/>
    <w:locked/>
    <w:rsid w:val="00080115"/>
    <w:rPr>
      <w:rFonts w:ascii="Calibri" w:eastAsia="宋体" w:hAnsi="Calibri"/>
      <w:kern w:val="0"/>
      <w:sz w:val="18"/>
      <w:lang w:val="x-none" w:eastAsia="x-none"/>
    </w:rPr>
  </w:style>
  <w:style w:type="paragraph" w:styleId="a4">
    <w:name w:val="header"/>
    <w:basedOn w:val="a"/>
    <w:link w:val="Char0"/>
    <w:rsid w:val="00B91AE0"/>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link w:val="a4"/>
    <w:locked/>
    <w:rsid w:val="00B91AE0"/>
    <w:rPr>
      <w:kern w:val="2"/>
      <w:sz w:val="18"/>
    </w:rPr>
  </w:style>
  <w:style w:type="paragraph" w:styleId="a5">
    <w:name w:val="Date"/>
    <w:basedOn w:val="a"/>
    <w:next w:val="a"/>
    <w:link w:val="Char1"/>
    <w:semiHidden/>
    <w:rsid w:val="00DC1FBC"/>
    <w:pPr>
      <w:ind w:leftChars="2500" w:left="100"/>
    </w:pPr>
    <w:rPr>
      <w:rFonts w:ascii="Calibri" w:eastAsia="宋体" w:hAnsi="Calibri"/>
      <w:sz w:val="21"/>
      <w:szCs w:val="22"/>
    </w:rPr>
  </w:style>
  <w:style w:type="character" w:customStyle="1" w:styleId="Char1">
    <w:name w:val="日期 Char"/>
    <w:link w:val="a5"/>
    <w:semiHidden/>
    <w:locked/>
    <w:rsid w:val="00DC1FBC"/>
    <w:rPr>
      <w:kern w:val="2"/>
      <w:sz w:val="22"/>
    </w:rPr>
  </w:style>
  <w:style w:type="paragraph" w:styleId="a6">
    <w:name w:val="Balloon Text"/>
    <w:basedOn w:val="a"/>
    <w:link w:val="Char2"/>
    <w:semiHidden/>
    <w:rsid w:val="00485C83"/>
    <w:rPr>
      <w:rFonts w:ascii="Calibri" w:eastAsia="宋体" w:hAnsi="Calibri"/>
      <w:sz w:val="18"/>
      <w:szCs w:val="18"/>
    </w:rPr>
  </w:style>
  <w:style w:type="character" w:customStyle="1" w:styleId="Char2">
    <w:name w:val="批注框文本 Char"/>
    <w:link w:val="a6"/>
    <w:semiHidden/>
    <w:locked/>
    <w:rsid w:val="00485C83"/>
    <w:rPr>
      <w:kern w:val="2"/>
      <w:sz w:val="18"/>
    </w:rPr>
  </w:style>
  <w:style w:type="paragraph" w:customStyle="1" w:styleId="1">
    <w:name w:val="修订1"/>
    <w:hidden/>
    <w:semiHidden/>
    <w:rsid w:val="007B2DB2"/>
    <w:pPr>
      <w:spacing w:after="160" w:line="259" w:lineRule="auto"/>
    </w:pPr>
    <w:rPr>
      <w:kern w:val="2"/>
      <w:sz w:val="21"/>
      <w:szCs w:val="22"/>
    </w:rPr>
  </w:style>
  <w:style w:type="character" w:styleId="a7">
    <w:name w:val="page number"/>
    <w:basedOn w:val="a0"/>
    <w:rsid w:val="006F69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80115"/>
    <w:pPr>
      <w:tabs>
        <w:tab w:val="center" w:pos="4153"/>
        <w:tab w:val="right" w:pos="8306"/>
      </w:tabs>
      <w:snapToGrid w:val="0"/>
      <w:jc w:val="left"/>
    </w:pPr>
    <w:rPr>
      <w:rFonts w:ascii="Calibri" w:eastAsia="宋体" w:hAnsi="Calibri"/>
      <w:kern w:val="0"/>
      <w:sz w:val="18"/>
      <w:szCs w:val="18"/>
    </w:rPr>
  </w:style>
  <w:style w:type="character" w:customStyle="1" w:styleId="Char">
    <w:name w:val="页脚 Char"/>
    <w:link w:val="a3"/>
    <w:locked/>
    <w:rsid w:val="00080115"/>
    <w:rPr>
      <w:rFonts w:ascii="Calibri" w:eastAsia="宋体" w:hAnsi="Calibri"/>
      <w:kern w:val="0"/>
      <w:sz w:val="18"/>
      <w:lang w:val="x-none" w:eastAsia="x-none"/>
    </w:rPr>
  </w:style>
  <w:style w:type="paragraph" w:styleId="a4">
    <w:name w:val="header"/>
    <w:basedOn w:val="a"/>
    <w:link w:val="Char0"/>
    <w:rsid w:val="00B91AE0"/>
    <w:pPr>
      <w:pBdr>
        <w:bottom w:val="single" w:sz="6" w:space="1" w:color="auto"/>
      </w:pBdr>
      <w:tabs>
        <w:tab w:val="center" w:pos="4153"/>
        <w:tab w:val="right" w:pos="8306"/>
      </w:tabs>
      <w:snapToGrid w:val="0"/>
      <w:jc w:val="center"/>
    </w:pPr>
    <w:rPr>
      <w:rFonts w:ascii="Calibri" w:eastAsia="宋体" w:hAnsi="Calibri"/>
      <w:sz w:val="18"/>
      <w:szCs w:val="18"/>
    </w:rPr>
  </w:style>
  <w:style w:type="character" w:customStyle="1" w:styleId="Char0">
    <w:name w:val="页眉 Char"/>
    <w:link w:val="a4"/>
    <w:locked/>
    <w:rsid w:val="00B91AE0"/>
    <w:rPr>
      <w:kern w:val="2"/>
      <w:sz w:val="18"/>
    </w:rPr>
  </w:style>
  <w:style w:type="paragraph" w:styleId="a5">
    <w:name w:val="Date"/>
    <w:basedOn w:val="a"/>
    <w:next w:val="a"/>
    <w:link w:val="Char1"/>
    <w:semiHidden/>
    <w:rsid w:val="00DC1FBC"/>
    <w:pPr>
      <w:ind w:leftChars="2500" w:left="100"/>
    </w:pPr>
    <w:rPr>
      <w:rFonts w:ascii="Calibri" w:eastAsia="宋体" w:hAnsi="Calibri"/>
      <w:sz w:val="21"/>
      <w:szCs w:val="22"/>
    </w:rPr>
  </w:style>
  <w:style w:type="character" w:customStyle="1" w:styleId="Char1">
    <w:name w:val="日期 Char"/>
    <w:link w:val="a5"/>
    <w:semiHidden/>
    <w:locked/>
    <w:rsid w:val="00DC1FBC"/>
    <w:rPr>
      <w:kern w:val="2"/>
      <w:sz w:val="22"/>
    </w:rPr>
  </w:style>
  <w:style w:type="paragraph" w:styleId="a6">
    <w:name w:val="Balloon Text"/>
    <w:basedOn w:val="a"/>
    <w:link w:val="Char2"/>
    <w:semiHidden/>
    <w:rsid w:val="00485C83"/>
    <w:rPr>
      <w:rFonts w:ascii="Calibri" w:eastAsia="宋体" w:hAnsi="Calibri"/>
      <w:sz w:val="18"/>
      <w:szCs w:val="18"/>
    </w:rPr>
  </w:style>
  <w:style w:type="character" w:customStyle="1" w:styleId="Char2">
    <w:name w:val="批注框文本 Char"/>
    <w:link w:val="a6"/>
    <w:semiHidden/>
    <w:locked/>
    <w:rsid w:val="00485C83"/>
    <w:rPr>
      <w:kern w:val="2"/>
      <w:sz w:val="18"/>
    </w:rPr>
  </w:style>
  <w:style w:type="paragraph" w:customStyle="1" w:styleId="1">
    <w:name w:val="修订1"/>
    <w:hidden/>
    <w:semiHidden/>
    <w:rsid w:val="007B2DB2"/>
    <w:pPr>
      <w:spacing w:after="160" w:line="259" w:lineRule="auto"/>
    </w:pPr>
    <w:rPr>
      <w:kern w:val="2"/>
      <w:sz w:val="21"/>
      <w:szCs w:val="22"/>
    </w:rPr>
  </w:style>
  <w:style w:type="character" w:styleId="a7">
    <w:name w:val="page number"/>
    <w:basedOn w:val="a0"/>
    <w:rsid w:val="006F69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694</Characters>
  <Application>Microsoft Office Word</Application>
  <DocSecurity>0</DocSecurity>
  <Lines>5</Lines>
  <Paragraphs>1</Paragraphs>
  <ScaleCrop>false</ScaleCrop>
  <Company>WANG JIAN</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cp:revision>
  <dcterms:created xsi:type="dcterms:W3CDTF">2018-04-02T03:48:00Z</dcterms:created>
  <dcterms:modified xsi:type="dcterms:W3CDTF">2018-04-02T03:50:00Z</dcterms:modified>
</cp:coreProperties>
</file>